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3EC12" w14:textId="521616F2" w:rsidR="00ED5B6F" w:rsidRPr="00063F3D" w:rsidRDefault="00063F3D" w:rsidP="00ED5B6F">
      <w:pPr>
        <w:jc w:val="center"/>
        <w:rPr>
          <w:rFonts w:ascii="Garamond" w:hAnsi="Garamond"/>
          <w:b/>
          <w:sz w:val="28"/>
          <w:szCs w:val="28"/>
        </w:rPr>
      </w:pPr>
      <w:r w:rsidRPr="00063F3D">
        <w:rPr>
          <w:rFonts w:ascii="Garamond" w:hAnsi="Garamond"/>
          <w:b/>
          <w:sz w:val="28"/>
          <w:szCs w:val="28"/>
        </w:rPr>
        <w:t>Elaine</w:t>
      </w:r>
      <w:r w:rsidR="00ED5B6F" w:rsidRPr="00063F3D">
        <w:rPr>
          <w:rFonts w:ascii="Garamond" w:hAnsi="Garamond"/>
          <w:b/>
          <w:sz w:val="28"/>
          <w:szCs w:val="28"/>
        </w:rPr>
        <w:t xml:space="preserve"> </w:t>
      </w:r>
      <w:r w:rsidR="00A2262A">
        <w:rPr>
          <w:rFonts w:ascii="Garamond" w:hAnsi="Garamond"/>
          <w:b/>
          <w:sz w:val="28"/>
          <w:szCs w:val="28"/>
        </w:rPr>
        <w:t xml:space="preserve">Veronica </w:t>
      </w:r>
      <w:r w:rsidR="00ED5B6F" w:rsidRPr="00063F3D">
        <w:rPr>
          <w:rFonts w:ascii="Garamond" w:hAnsi="Garamond"/>
          <w:b/>
          <w:sz w:val="28"/>
          <w:szCs w:val="28"/>
        </w:rPr>
        <w:t>Wilson</w:t>
      </w:r>
    </w:p>
    <w:p w14:paraId="66246A52" w14:textId="77777777" w:rsidR="00DF5D8E" w:rsidRPr="00DD327C" w:rsidRDefault="004E487F" w:rsidP="00C77945">
      <w:pPr>
        <w:jc w:val="center"/>
        <w:rPr>
          <w:bCs/>
          <w:sz w:val="22"/>
          <w:szCs w:val="22"/>
        </w:rPr>
      </w:pPr>
      <w:r w:rsidRPr="00DD327C">
        <w:rPr>
          <w:bCs/>
          <w:sz w:val="22"/>
          <w:szCs w:val="22"/>
        </w:rPr>
        <w:t>56 Bennett Avenue, Apartment 4A, New York, NY 10033</w:t>
      </w:r>
    </w:p>
    <w:p w14:paraId="1E0FA854" w14:textId="499F9388" w:rsidR="005A5AEA" w:rsidRPr="00DD327C" w:rsidRDefault="00FE222D" w:rsidP="005A5AEA">
      <w:pPr>
        <w:jc w:val="center"/>
        <w:rPr>
          <w:sz w:val="22"/>
          <w:szCs w:val="22"/>
        </w:rPr>
      </w:pPr>
      <w:r w:rsidRPr="00DD327C">
        <w:rPr>
          <w:sz w:val="22"/>
          <w:szCs w:val="22"/>
        </w:rPr>
        <w:t>+1.727.418.3560</w:t>
      </w:r>
      <w:r w:rsidRPr="00DD327C">
        <w:rPr>
          <w:sz w:val="22"/>
          <w:szCs w:val="22"/>
        </w:rPr>
        <w:tab/>
      </w:r>
      <w:r w:rsidRPr="00DD327C">
        <w:rPr>
          <w:sz w:val="22"/>
          <w:szCs w:val="22"/>
        </w:rPr>
        <w:tab/>
      </w:r>
      <w:r w:rsidRPr="00DD327C">
        <w:rPr>
          <w:sz w:val="22"/>
          <w:szCs w:val="22"/>
        </w:rPr>
        <w:tab/>
      </w:r>
      <w:r w:rsidRPr="00DD327C">
        <w:rPr>
          <w:sz w:val="22"/>
          <w:szCs w:val="22"/>
        </w:rPr>
        <w:tab/>
      </w:r>
      <w:r w:rsidRPr="00DD327C">
        <w:rPr>
          <w:sz w:val="22"/>
          <w:szCs w:val="22"/>
        </w:rPr>
        <w:tab/>
        <w:t>evw2110@columbia.edu</w:t>
      </w:r>
    </w:p>
    <w:p w14:paraId="59B95E81" w14:textId="77777777" w:rsidR="005A5AEA" w:rsidRDefault="005A5AEA" w:rsidP="00DD327C">
      <w:pPr>
        <w:jc w:val="center"/>
        <w:rPr>
          <w:b/>
        </w:rPr>
      </w:pPr>
    </w:p>
    <w:p w14:paraId="5F3899A8" w14:textId="1AC8A63C" w:rsidR="003F7AEA" w:rsidRDefault="00D247F7" w:rsidP="003F7AEA">
      <w:pPr>
        <w:ind w:left="360"/>
        <w:jc w:val="center"/>
        <w:rPr>
          <w:b/>
          <w:bCs/>
        </w:rPr>
      </w:pPr>
      <w:r w:rsidRPr="004C7179">
        <w:rPr>
          <w:b/>
          <w:bCs/>
        </w:rPr>
        <w:t>Translator</w:t>
      </w:r>
      <w:r w:rsidR="006F37D1" w:rsidRPr="004C7179">
        <w:rPr>
          <w:b/>
          <w:bCs/>
        </w:rPr>
        <w:t>, Language Instructor</w:t>
      </w:r>
      <w:r w:rsidR="004C7179" w:rsidRPr="004C7179">
        <w:rPr>
          <w:b/>
          <w:bCs/>
        </w:rPr>
        <w:t>,</w:t>
      </w:r>
      <w:r w:rsidRPr="004C7179">
        <w:rPr>
          <w:b/>
          <w:bCs/>
        </w:rPr>
        <w:t xml:space="preserve"> and </w:t>
      </w:r>
      <w:r w:rsidR="00DD327C" w:rsidRPr="004C7179">
        <w:rPr>
          <w:b/>
          <w:bCs/>
        </w:rPr>
        <w:t xml:space="preserve">PhD </w:t>
      </w:r>
      <w:r w:rsidR="00E26828" w:rsidRPr="004C7179">
        <w:rPr>
          <w:b/>
          <w:bCs/>
        </w:rPr>
        <w:t>Candidate</w:t>
      </w:r>
      <w:r w:rsidR="0018632C" w:rsidRPr="004C7179">
        <w:rPr>
          <w:b/>
          <w:bCs/>
        </w:rPr>
        <w:t xml:space="preserve"> in</w:t>
      </w:r>
      <w:r w:rsidR="003F7AEA">
        <w:rPr>
          <w:b/>
          <w:bCs/>
        </w:rPr>
        <w:t xml:space="preserve"> Russian Literature</w:t>
      </w:r>
    </w:p>
    <w:p w14:paraId="1D981BB5" w14:textId="22900CA6" w:rsidR="00204EBE" w:rsidRPr="006F27E8" w:rsidRDefault="00DD327C" w:rsidP="006F27E8">
      <w:pPr>
        <w:ind w:left="360"/>
        <w:jc w:val="center"/>
        <w:rPr>
          <w:i/>
          <w:iCs/>
        </w:rPr>
      </w:pPr>
      <w:r w:rsidRPr="004C1E45">
        <w:rPr>
          <w:i/>
          <w:iCs/>
        </w:rPr>
        <w:t xml:space="preserve">Department of Slavic </w:t>
      </w:r>
      <w:r w:rsidR="0018632C" w:rsidRPr="004C1E45">
        <w:rPr>
          <w:i/>
          <w:iCs/>
        </w:rPr>
        <w:t>Languages</w:t>
      </w:r>
      <w:r w:rsidRPr="004C1E45">
        <w:rPr>
          <w:i/>
          <w:iCs/>
        </w:rPr>
        <w:t>, Columbia University</w:t>
      </w:r>
    </w:p>
    <w:p w14:paraId="74CB1047" w14:textId="77777777" w:rsidR="00014B6B" w:rsidRDefault="00014B6B" w:rsidP="00601396">
      <w:pPr>
        <w:rPr>
          <w:b/>
        </w:rPr>
      </w:pPr>
    </w:p>
    <w:p w14:paraId="376B5959" w14:textId="77777777" w:rsidR="00D3683F" w:rsidRPr="00E05539" w:rsidRDefault="00DF5D8E" w:rsidP="00601396">
      <w:pPr>
        <w:rPr>
          <w:b/>
          <w:lang w:val="ru-RU"/>
        </w:rPr>
      </w:pPr>
      <w:r>
        <w:rPr>
          <w:b/>
        </w:rPr>
        <w:t>Education</w:t>
      </w:r>
    </w:p>
    <w:p w14:paraId="2C4F870C" w14:textId="77777777" w:rsidR="004E487F" w:rsidRDefault="004E487F" w:rsidP="004E487F">
      <w:pPr>
        <w:ind w:firstLine="360"/>
        <w:rPr>
          <w:i/>
        </w:rPr>
      </w:pPr>
      <w:r w:rsidRPr="004E487F">
        <w:rPr>
          <w:i/>
        </w:rPr>
        <w:t>Graduate</w:t>
      </w:r>
    </w:p>
    <w:p w14:paraId="16B0F6B7" w14:textId="6941BB43" w:rsidR="00946007" w:rsidRDefault="00946007" w:rsidP="004E487F">
      <w:pPr>
        <w:ind w:firstLine="360"/>
        <w:rPr>
          <w:i/>
        </w:rPr>
      </w:pPr>
      <w:r w:rsidRPr="00946007">
        <w:rPr>
          <w:b/>
          <w:bCs/>
          <w:iCs/>
        </w:rPr>
        <w:t>PhD.</w:t>
      </w:r>
      <w:r>
        <w:rPr>
          <w:i/>
        </w:rPr>
        <w:t xml:space="preserve"> </w:t>
      </w:r>
      <w:r w:rsidRPr="00946007">
        <w:rPr>
          <w:iCs/>
        </w:rPr>
        <w:t>Columbia University</w:t>
      </w:r>
      <w:r>
        <w:rPr>
          <w:iCs/>
        </w:rPr>
        <w:t>, Slavic Languages (</w:t>
      </w:r>
      <w:r w:rsidRPr="00946007">
        <w:rPr>
          <w:i/>
        </w:rPr>
        <w:t>In progress</w:t>
      </w:r>
      <w:r>
        <w:rPr>
          <w:iCs/>
        </w:rPr>
        <w:t>)</w:t>
      </w:r>
    </w:p>
    <w:p w14:paraId="3A97083C" w14:textId="5C41F430" w:rsidR="00805E39" w:rsidRPr="00805E39" w:rsidRDefault="00805E39" w:rsidP="00946007">
      <w:pPr>
        <w:ind w:left="360"/>
        <w:rPr>
          <w:iCs/>
        </w:rPr>
      </w:pPr>
      <w:r w:rsidRPr="00805E39">
        <w:rPr>
          <w:b/>
          <w:bCs/>
          <w:iCs/>
        </w:rPr>
        <w:t xml:space="preserve">M.Phil. </w:t>
      </w:r>
      <w:r w:rsidRPr="00805E39">
        <w:rPr>
          <w:iCs/>
        </w:rPr>
        <w:t xml:space="preserve">Columbia University, </w:t>
      </w:r>
      <w:r w:rsidR="00946007">
        <w:rPr>
          <w:iCs/>
        </w:rPr>
        <w:t xml:space="preserve">Slavic Languages with </w:t>
      </w:r>
      <w:r w:rsidRPr="00805E39">
        <w:rPr>
          <w:iCs/>
        </w:rPr>
        <w:t>Jewish Studies Minor (2020)</w:t>
      </w:r>
    </w:p>
    <w:p w14:paraId="27033E57" w14:textId="7A454297" w:rsidR="00805E39" w:rsidRDefault="00805E39" w:rsidP="00805E39">
      <w:pPr>
        <w:ind w:left="360"/>
        <w:rPr>
          <w:iCs/>
        </w:rPr>
      </w:pPr>
      <w:r w:rsidRPr="00805E39">
        <w:rPr>
          <w:b/>
          <w:bCs/>
          <w:iCs/>
        </w:rPr>
        <w:t xml:space="preserve">M.A. </w:t>
      </w:r>
      <w:r w:rsidRPr="00805E39">
        <w:rPr>
          <w:iCs/>
        </w:rPr>
        <w:t>Columbia University, Russian Literary Translation (2016)</w:t>
      </w:r>
    </w:p>
    <w:p w14:paraId="4A573E03" w14:textId="1F4407AA" w:rsidR="00922C00" w:rsidRPr="00922C00" w:rsidRDefault="00922C00" w:rsidP="00922C00">
      <w:pPr>
        <w:ind w:left="360"/>
        <w:jc w:val="center"/>
      </w:pPr>
      <w:r w:rsidRPr="00922C00">
        <w:rPr>
          <w:b/>
          <w:bCs/>
          <w:iCs/>
        </w:rPr>
        <w:t>Thesis:</w:t>
      </w:r>
      <w:r>
        <w:t xml:space="preserve"> </w:t>
      </w:r>
      <w:r w:rsidRPr="00922C00">
        <w:rPr>
          <w:i/>
          <w:iCs/>
        </w:rPr>
        <w:t xml:space="preserve">Translation of </w:t>
      </w:r>
      <w:proofErr w:type="spellStart"/>
      <w:r w:rsidRPr="00922C00">
        <w:rPr>
          <w:i/>
          <w:iCs/>
        </w:rPr>
        <w:t>Evgeny</w:t>
      </w:r>
      <w:proofErr w:type="spellEnd"/>
      <w:r w:rsidRPr="00922C00">
        <w:rPr>
          <w:i/>
          <w:iCs/>
        </w:rPr>
        <w:t xml:space="preserve"> </w:t>
      </w:r>
      <w:proofErr w:type="spellStart"/>
      <w:r w:rsidRPr="00922C00">
        <w:rPr>
          <w:i/>
          <w:iCs/>
        </w:rPr>
        <w:t>Lukin’s</w:t>
      </w:r>
      <w:proofErr w:type="spellEnd"/>
      <w:r w:rsidRPr="00922C00">
        <w:rPr>
          <w:i/>
          <w:iCs/>
        </w:rPr>
        <w:t xml:space="preserve"> novella</w:t>
      </w:r>
      <w:r w:rsidRPr="00922C00">
        <w:t xml:space="preserve">, </w:t>
      </w:r>
      <w:r>
        <w:t>“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ахероном</w:t>
      </w:r>
      <w:proofErr w:type="spellEnd"/>
      <w:r>
        <w:t>”</w:t>
      </w:r>
    </w:p>
    <w:p w14:paraId="2D38411F" w14:textId="77777777" w:rsidR="00922C00" w:rsidRDefault="00922C00" w:rsidP="004E487F">
      <w:pPr>
        <w:ind w:left="360"/>
        <w:rPr>
          <w:b/>
          <w:bCs/>
          <w:iCs/>
        </w:rPr>
      </w:pPr>
    </w:p>
    <w:p w14:paraId="4D09DAD9" w14:textId="77777777" w:rsidR="004E487F" w:rsidRPr="004E487F" w:rsidRDefault="004E487F" w:rsidP="004E487F">
      <w:pPr>
        <w:ind w:left="360"/>
        <w:rPr>
          <w:i/>
        </w:rPr>
      </w:pPr>
      <w:r w:rsidRPr="004E487F">
        <w:rPr>
          <w:i/>
        </w:rPr>
        <w:t>Undergraduate</w:t>
      </w:r>
    </w:p>
    <w:p w14:paraId="0E1D8FC6" w14:textId="17B50B98" w:rsidR="004E487F" w:rsidRPr="00922C00" w:rsidRDefault="004E487F" w:rsidP="00922C00">
      <w:pPr>
        <w:ind w:firstLine="360"/>
        <w:rPr>
          <w:b/>
        </w:rPr>
      </w:pPr>
      <w:r w:rsidRPr="00922C00">
        <w:rPr>
          <w:b/>
          <w:bCs/>
        </w:rPr>
        <w:t>B</w:t>
      </w:r>
      <w:r w:rsidR="00922C00">
        <w:rPr>
          <w:b/>
          <w:bCs/>
        </w:rPr>
        <w:t>.</w:t>
      </w:r>
      <w:r w:rsidRPr="00922C00">
        <w:rPr>
          <w:b/>
          <w:bCs/>
        </w:rPr>
        <w:t>A</w:t>
      </w:r>
      <w:r w:rsidR="00922C00">
        <w:rPr>
          <w:b/>
          <w:bCs/>
        </w:rPr>
        <w:t>.</w:t>
      </w:r>
      <w:r w:rsidR="00922C00">
        <w:t xml:space="preserve"> </w:t>
      </w:r>
      <w:r w:rsidR="00ED5E5B">
        <w:t>University of Florida</w:t>
      </w:r>
      <w:r w:rsidR="00E77267">
        <w:t xml:space="preserve">, </w:t>
      </w:r>
      <w:r w:rsidR="00922C00">
        <w:t xml:space="preserve">Linguistics, </w:t>
      </w:r>
      <w:r w:rsidR="00E77267">
        <w:t>College of Liberal Arts and Sciences</w:t>
      </w:r>
      <w:r w:rsidR="00922C00">
        <w:t xml:space="preserve"> (2011)</w:t>
      </w:r>
    </w:p>
    <w:p w14:paraId="1F2169B6" w14:textId="3F6A8950" w:rsidR="00601396" w:rsidRPr="00922C00" w:rsidRDefault="00922C00" w:rsidP="00922C00">
      <w:pPr>
        <w:ind w:firstLine="360"/>
        <w:rPr>
          <w:b/>
        </w:rPr>
      </w:pPr>
      <w:r w:rsidRPr="00922C00">
        <w:rPr>
          <w:b/>
          <w:bCs/>
        </w:rPr>
        <w:t>B</w:t>
      </w:r>
      <w:r>
        <w:rPr>
          <w:b/>
          <w:bCs/>
        </w:rPr>
        <w:t>.</w:t>
      </w:r>
      <w:r w:rsidRPr="00922C00">
        <w:rPr>
          <w:b/>
          <w:bCs/>
        </w:rPr>
        <w:t>A</w:t>
      </w:r>
      <w:r>
        <w:rPr>
          <w:b/>
          <w:bCs/>
        </w:rPr>
        <w:t>.</w:t>
      </w:r>
      <w:r w:rsidR="00DF5D8E">
        <w:t xml:space="preserve"> University of Florida,</w:t>
      </w:r>
      <w:r>
        <w:t xml:space="preserve"> Spanish Language and Literature,</w:t>
      </w:r>
      <w:r w:rsidR="00DF5D8E">
        <w:t xml:space="preserve"> Department of Spanish and Portuguese</w:t>
      </w:r>
      <w:r>
        <w:t xml:space="preserve"> (2011)</w:t>
      </w:r>
    </w:p>
    <w:p w14:paraId="50223704" w14:textId="1F503D9E" w:rsidR="00782B1F" w:rsidRPr="003242E9" w:rsidRDefault="00922C00" w:rsidP="00922C00">
      <w:pPr>
        <w:pStyle w:val="ListParagraph"/>
        <w:ind w:left="360"/>
        <w:rPr>
          <w:b/>
        </w:rPr>
      </w:pPr>
      <w:r>
        <w:rPr>
          <w:b/>
        </w:rPr>
        <w:t>Minor</w:t>
      </w:r>
      <w:r w:rsidR="00063F3D">
        <w:t xml:space="preserve"> </w:t>
      </w:r>
      <w:r w:rsidR="00DF5D8E">
        <w:t xml:space="preserve">University of Florida, </w:t>
      </w:r>
      <w:r>
        <w:t xml:space="preserve">Russian Studies, </w:t>
      </w:r>
      <w:r w:rsidR="00DF5D8E">
        <w:t>Department of Lang</w:t>
      </w:r>
      <w:r w:rsidR="00E77267">
        <w:t>uages, Literatures and Cultures</w:t>
      </w:r>
    </w:p>
    <w:p w14:paraId="645892DD" w14:textId="77777777" w:rsidR="00922C00" w:rsidRPr="00922C00" w:rsidRDefault="005A5AEA" w:rsidP="00922C00">
      <w:pPr>
        <w:ind w:left="360" w:firstLine="360"/>
        <w:jc w:val="center"/>
        <w:rPr>
          <w:i/>
          <w:iCs/>
        </w:rPr>
      </w:pPr>
      <w:r w:rsidRPr="00922C00">
        <w:rPr>
          <w:b/>
          <w:bCs/>
          <w:iCs/>
        </w:rPr>
        <w:t>Thesis:</w:t>
      </w:r>
      <w:r>
        <w:t xml:space="preserve"> </w:t>
      </w:r>
      <w:r w:rsidR="00DA54C9" w:rsidRPr="00922C00">
        <w:rPr>
          <w:i/>
          <w:iCs/>
        </w:rPr>
        <w:t xml:space="preserve">Twitter as a Political Tool: </w:t>
      </w:r>
      <w:r w:rsidR="00593BCD" w:rsidRPr="00922C00">
        <w:rPr>
          <w:i/>
          <w:iCs/>
        </w:rPr>
        <w:t xml:space="preserve">Dmitry </w:t>
      </w:r>
      <w:r w:rsidR="00DA54C9" w:rsidRPr="00922C00">
        <w:rPr>
          <w:i/>
          <w:iCs/>
        </w:rPr>
        <w:t xml:space="preserve">Medvedev’s Use of Social Media </w:t>
      </w:r>
    </w:p>
    <w:p w14:paraId="47A286B1" w14:textId="35071887" w:rsidR="00601396" w:rsidRDefault="00DA54C9" w:rsidP="00922C00">
      <w:pPr>
        <w:ind w:left="360" w:firstLine="360"/>
        <w:jc w:val="center"/>
      </w:pPr>
      <w:r w:rsidRPr="00922C00">
        <w:rPr>
          <w:i/>
          <w:iCs/>
        </w:rPr>
        <w:t>a</w:t>
      </w:r>
      <w:r w:rsidR="0018632C" w:rsidRPr="00922C00">
        <w:rPr>
          <w:i/>
          <w:iCs/>
        </w:rPr>
        <w:t>s a</w:t>
      </w:r>
      <w:r w:rsidRPr="00922C00">
        <w:rPr>
          <w:i/>
          <w:iCs/>
        </w:rPr>
        <w:t xml:space="preserve"> </w:t>
      </w:r>
      <w:proofErr w:type="spellStart"/>
      <w:r w:rsidRPr="00922C00">
        <w:rPr>
          <w:i/>
          <w:iCs/>
        </w:rPr>
        <w:t>Perlocutionary</w:t>
      </w:r>
      <w:proofErr w:type="spellEnd"/>
      <w:r w:rsidRPr="00922C00">
        <w:rPr>
          <w:i/>
          <w:iCs/>
        </w:rPr>
        <w:t xml:space="preserve"> Speech Act</w:t>
      </w:r>
    </w:p>
    <w:p w14:paraId="1BB90638" w14:textId="77777777" w:rsidR="003F5719" w:rsidRDefault="003F5719" w:rsidP="00B54235">
      <w:pPr>
        <w:rPr>
          <w:b/>
        </w:rPr>
      </w:pPr>
    </w:p>
    <w:p w14:paraId="2D3C6550" w14:textId="77777777" w:rsidR="00014B6B" w:rsidRDefault="00014B6B" w:rsidP="00B54235">
      <w:pPr>
        <w:rPr>
          <w:b/>
        </w:rPr>
      </w:pPr>
    </w:p>
    <w:p w14:paraId="6CEE7846" w14:textId="5E139452" w:rsidR="001C6026" w:rsidRDefault="00182664" w:rsidP="0031416A">
      <w:pPr>
        <w:rPr>
          <w:b/>
        </w:rPr>
      </w:pPr>
      <w:r>
        <w:rPr>
          <w:b/>
        </w:rPr>
        <w:t>Conferences</w:t>
      </w:r>
      <w:r w:rsidR="0031416A">
        <w:rPr>
          <w:b/>
        </w:rPr>
        <w:t>, Lectures, and</w:t>
      </w:r>
      <w:r w:rsidR="004A16ED">
        <w:rPr>
          <w:b/>
        </w:rPr>
        <w:t xml:space="preserve"> Public Appearances</w:t>
      </w:r>
    </w:p>
    <w:p w14:paraId="3F432F91" w14:textId="390F1550" w:rsidR="009D5538" w:rsidRPr="00AF29C3" w:rsidRDefault="00A32A32" w:rsidP="00A32A32">
      <w:pPr>
        <w:pStyle w:val="ListParagraph"/>
        <w:numPr>
          <w:ilvl w:val="0"/>
          <w:numId w:val="23"/>
        </w:numPr>
        <w:rPr>
          <w:b/>
          <w:highlight w:val="yellow"/>
        </w:rPr>
      </w:pPr>
      <w:r w:rsidRPr="00AF29C3">
        <w:rPr>
          <w:bCs/>
          <w:i/>
          <w:iCs/>
          <w:highlight w:val="yellow"/>
        </w:rPr>
        <w:t xml:space="preserve">Panel. </w:t>
      </w:r>
      <w:r w:rsidRPr="00AF29C3">
        <w:rPr>
          <w:bCs/>
          <w:highlight w:val="yellow"/>
        </w:rPr>
        <w:t xml:space="preserve">“‘Wild’ Women: Gender and the Poetics of Resistance in </w:t>
      </w:r>
      <w:proofErr w:type="spellStart"/>
      <w:r w:rsidRPr="00AF29C3">
        <w:rPr>
          <w:bCs/>
          <w:highlight w:val="yellow"/>
        </w:rPr>
        <w:t>Moyshe</w:t>
      </w:r>
      <w:proofErr w:type="spellEnd"/>
      <w:r w:rsidRPr="00AF29C3">
        <w:rPr>
          <w:bCs/>
          <w:highlight w:val="yellow"/>
        </w:rPr>
        <w:t xml:space="preserve"> </w:t>
      </w:r>
      <w:proofErr w:type="spellStart"/>
      <w:r w:rsidRPr="00AF29C3">
        <w:rPr>
          <w:bCs/>
          <w:highlight w:val="yellow"/>
        </w:rPr>
        <w:t>Kulbak’s</w:t>
      </w:r>
      <w:proofErr w:type="spellEnd"/>
      <w:r w:rsidRPr="00AF29C3">
        <w:rPr>
          <w:bCs/>
          <w:highlight w:val="yellow"/>
        </w:rPr>
        <w:t xml:space="preserve"> </w:t>
      </w:r>
      <w:proofErr w:type="spellStart"/>
      <w:r w:rsidRPr="00AF29C3">
        <w:rPr>
          <w:bCs/>
          <w:i/>
          <w:iCs/>
          <w:highlight w:val="yellow"/>
        </w:rPr>
        <w:t>Zelmenyaner</w:t>
      </w:r>
      <w:proofErr w:type="spellEnd"/>
      <w:r w:rsidR="009D5538" w:rsidRPr="00AF29C3">
        <w:rPr>
          <w:bCs/>
          <w:i/>
          <w:iCs/>
          <w:highlight w:val="yellow"/>
        </w:rPr>
        <w:t xml:space="preserve">.” </w:t>
      </w:r>
      <w:r w:rsidR="009D5538" w:rsidRPr="00AF29C3">
        <w:rPr>
          <w:bCs/>
          <w:highlight w:val="yellow"/>
        </w:rPr>
        <w:t>Association for Jewish Studies, 53</w:t>
      </w:r>
      <w:r w:rsidR="009D5538" w:rsidRPr="00AF29C3">
        <w:rPr>
          <w:bCs/>
          <w:highlight w:val="yellow"/>
          <w:vertAlign w:val="superscript"/>
        </w:rPr>
        <w:t>rd</w:t>
      </w:r>
      <w:r w:rsidR="009D5538" w:rsidRPr="00AF29C3">
        <w:rPr>
          <w:bCs/>
          <w:highlight w:val="yellow"/>
        </w:rPr>
        <w:t xml:space="preserve"> Annual</w:t>
      </w:r>
      <w:r w:rsidR="009D5538" w:rsidRPr="00AF29C3">
        <w:rPr>
          <w:bCs/>
          <w:highlight w:val="yellow"/>
        </w:rPr>
        <w:t xml:space="preserve"> Convention (in-person)</w:t>
      </w:r>
      <w:r w:rsidR="009D5538" w:rsidRPr="00AF29C3">
        <w:rPr>
          <w:bCs/>
          <w:highlight w:val="yellow"/>
        </w:rPr>
        <w:t>,</w:t>
      </w:r>
      <w:r w:rsidR="009D5538" w:rsidRPr="00AF29C3">
        <w:rPr>
          <w:bCs/>
          <w:highlight w:val="yellow"/>
        </w:rPr>
        <w:t xml:space="preserve"> </w:t>
      </w:r>
      <w:r w:rsidR="009D5538" w:rsidRPr="00AF29C3">
        <w:rPr>
          <w:bCs/>
          <w:highlight w:val="yellow"/>
        </w:rPr>
        <w:t>Decembe</w:t>
      </w:r>
      <w:r w:rsidR="009D5538" w:rsidRPr="00AF29C3">
        <w:rPr>
          <w:bCs/>
          <w:highlight w:val="yellow"/>
        </w:rPr>
        <w:t>r 2021</w:t>
      </w:r>
      <w:r w:rsidR="009D5538" w:rsidRPr="00AF29C3">
        <w:rPr>
          <w:bCs/>
          <w:highlight w:val="yellow"/>
        </w:rPr>
        <w:t>.</w:t>
      </w:r>
    </w:p>
    <w:p w14:paraId="0F84A32C" w14:textId="77777777" w:rsidR="009D5538" w:rsidRPr="00AF29C3" w:rsidRDefault="009D5538" w:rsidP="0031416A">
      <w:pPr>
        <w:rPr>
          <w:b/>
          <w:highlight w:val="yellow"/>
        </w:rPr>
      </w:pPr>
    </w:p>
    <w:p w14:paraId="0FF264FC" w14:textId="4598CB65" w:rsidR="00014B6B" w:rsidRPr="00AF29C3" w:rsidRDefault="00463868" w:rsidP="00014B6B">
      <w:pPr>
        <w:pStyle w:val="ListParagraph"/>
        <w:numPr>
          <w:ilvl w:val="0"/>
          <w:numId w:val="22"/>
        </w:numPr>
        <w:rPr>
          <w:b/>
          <w:highlight w:val="yellow"/>
        </w:rPr>
      </w:pPr>
      <w:proofErr w:type="spellStart"/>
      <w:proofErr w:type="gramStart"/>
      <w:r w:rsidRPr="00AF29C3">
        <w:rPr>
          <w:bCs/>
          <w:i/>
          <w:iCs/>
          <w:highlight w:val="yellow"/>
        </w:rPr>
        <w:t>Panel.</w:t>
      </w:r>
      <w:r w:rsidR="00014B6B" w:rsidRPr="00AF29C3">
        <w:rPr>
          <w:bCs/>
          <w:i/>
          <w:iCs/>
          <w:highlight w:val="yellow"/>
        </w:rPr>
        <w:t>“</w:t>
      </w:r>
      <w:proofErr w:type="gramEnd"/>
      <w:r w:rsidR="00014B6B" w:rsidRPr="00AF29C3">
        <w:rPr>
          <w:bCs/>
          <w:highlight w:val="yellow"/>
        </w:rPr>
        <w:t>Natural</w:t>
      </w:r>
      <w:proofErr w:type="spellEnd"/>
      <w:r w:rsidR="00014B6B" w:rsidRPr="00AF29C3">
        <w:rPr>
          <w:bCs/>
          <w:highlight w:val="yellow"/>
        </w:rPr>
        <w:t xml:space="preserve"> Reactions: Progress, Pollution, and Poetics of Resistance in </w:t>
      </w:r>
      <w:proofErr w:type="spellStart"/>
      <w:r w:rsidR="00014B6B" w:rsidRPr="00AF29C3">
        <w:rPr>
          <w:bCs/>
          <w:highlight w:val="yellow"/>
        </w:rPr>
        <w:t>Moysh</w:t>
      </w:r>
      <w:bookmarkStart w:id="0" w:name="_GoBack"/>
      <w:bookmarkEnd w:id="0"/>
      <w:r w:rsidR="00014B6B" w:rsidRPr="00AF29C3">
        <w:rPr>
          <w:bCs/>
          <w:highlight w:val="yellow"/>
        </w:rPr>
        <w:t>e</w:t>
      </w:r>
      <w:proofErr w:type="spellEnd"/>
      <w:r w:rsidR="00014B6B" w:rsidRPr="00AF29C3">
        <w:rPr>
          <w:bCs/>
          <w:highlight w:val="yellow"/>
        </w:rPr>
        <w:t xml:space="preserve"> </w:t>
      </w:r>
      <w:proofErr w:type="spellStart"/>
      <w:r w:rsidR="00014B6B" w:rsidRPr="00AF29C3">
        <w:rPr>
          <w:bCs/>
          <w:highlight w:val="yellow"/>
        </w:rPr>
        <w:t>Kulbak’s</w:t>
      </w:r>
      <w:proofErr w:type="spellEnd"/>
      <w:r w:rsidR="00014B6B" w:rsidRPr="00AF29C3">
        <w:rPr>
          <w:bCs/>
          <w:i/>
          <w:iCs/>
          <w:highlight w:val="yellow"/>
        </w:rPr>
        <w:t xml:space="preserve"> </w:t>
      </w:r>
      <w:proofErr w:type="spellStart"/>
      <w:r w:rsidR="00014B6B" w:rsidRPr="00AF29C3">
        <w:rPr>
          <w:bCs/>
          <w:i/>
          <w:iCs/>
          <w:highlight w:val="yellow"/>
        </w:rPr>
        <w:t>Zelmenyaner</w:t>
      </w:r>
      <w:proofErr w:type="spellEnd"/>
      <w:r w:rsidR="00014B6B" w:rsidRPr="00AF29C3">
        <w:rPr>
          <w:bCs/>
          <w:i/>
          <w:iCs/>
          <w:highlight w:val="yellow"/>
        </w:rPr>
        <w:t xml:space="preserve">.” </w:t>
      </w:r>
      <w:r w:rsidR="00014B6B" w:rsidRPr="00AF29C3">
        <w:rPr>
          <w:bCs/>
          <w:highlight w:val="yellow"/>
        </w:rPr>
        <w:t>53</w:t>
      </w:r>
      <w:r w:rsidR="00014B6B" w:rsidRPr="00AF29C3">
        <w:rPr>
          <w:bCs/>
          <w:highlight w:val="yellow"/>
          <w:vertAlign w:val="superscript"/>
        </w:rPr>
        <w:t>rd</w:t>
      </w:r>
      <w:r w:rsidR="00014B6B" w:rsidRPr="00AF29C3">
        <w:rPr>
          <w:bCs/>
          <w:highlight w:val="yellow"/>
        </w:rPr>
        <w:t xml:space="preserve"> Annual ASEEES Convention (in-person)</w:t>
      </w:r>
      <w:r w:rsidR="009D5538" w:rsidRPr="00AF29C3">
        <w:rPr>
          <w:bCs/>
          <w:highlight w:val="yellow"/>
        </w:rPr>
        <w:t>,</w:t>
      </w:r>
      <w:r w:rsidR="00014B6B" w:rsidRPr="00AF29C3">
        <w:rPr>
          <w:bCs/>
          <w:highlight w:val="yellow"/>
        </w:rPr>
        <w:t xml:space="preserve"> November 2021.</w:t>
      </w:r>
    </w:p>
    <w:p w14:paraId="4FC664BA" w14:textId="77777777" w:rsidR="00014B6B" w:rsidRPr="00014B6B" w:rsidRDefault="00014B6B" w:rsidP="00014B6B">
      <w:pPr>
        <w:pStyle w:val="ListParagraph"/>
        <w:rPr>
          <w:b/>
        </w:rPr>
      </w:pPr>
    </w:p>
    <w:p w14:paraId="42BA316B" w14:textId="03519716" w:rsidR="004C4D10" w:rsidRDefault="004C4D10" w:rsidP="000E2699">
      <w:pPr>
        <w:pStyle w:val="ListParagraph"/>
        <w:numPr>
          <w:ilvl w:val="0"/>
          <w:numId w:val="22"/>
        </w:numPr>
        <w:shd w:val="clear" w:color="auto" w:fill="FFFFFF"/>
        <w:spacing w:before="150" w:after="150"/>
        <w:textAlignment w:val="baseline"/>
        <w:outlineLvl w:val="3"/>
        <w:rPr>
          <w:rFonts w:asciiTheme="majorBidi" w:hAnsiTheme="majorBidi" w:cstheme="majorBidi"/>
          <w:color w:val="333333"/>
          <w:lang w:bidi="yi-Hebr"/>
        </w:rPr>
      </w:pPr>
      <w:r w:rsidRPr="0031416A">
        <w:rPr>
          <w:rFonts w:asciiTheme="majorBidi" w:hAnsiTheme="majorBidi" w:cstheme="majorBidi"/>
          <w:i/>
          <w:iCs/>
          <w:color w:val="333333"/>
          <w:lang w:bidi="yi-Hebr"/>
        </w:rPr>
        <w:t>Panel</w:t>
      </w:r>
      <w:r>
        <w:rPr>
          <w:rFonts w:asciiTheme="majorBidi" w:hAnsiTheme="majorBidi" w:cstheme="majorBidi"/>
          <w:color w:val="333333"/>
          <w:lang w:bidi="yi-Hebr"/>
        </w:rPr>
        <w:t xml:space="preserve">. “Forms of Faith: </w:t>
      </w:r>
      <w:r w:rsidR="002D7708">
        <w:rPr>
          <w:rFonts w:asciiTheme="majorBidi" w:hAnsiTheme="majorBidi" w:cstheme="majorBidi"/>
          <w:color w:val="333333"/>
          <w:lang w:bidi="yi-Hebr"/>
        </w:rPr>
        <w:t>Disgust and the Burden of Bodies</w:t>
      </w:r>
      <w:r w:rsidR="000A23AA">
        <w:rPr>
          <w:rFonts w:asciiTheme="majorBidi" w:hAnsiTheme="majorBidi" w:cstheme="majorBidi"/>
          <w:color w:val="333333"/>
          <w:lang w:bidi="yi-Hebr"/>
        </w:rPr>
        <w:t xml:space="preserve"> in Anton Chekhov’s “Tumbleweed.”</w:t>
      </w:r>
      <w:r w:rsidR="0031416A">
        <w:rPr>
          <w:rFonts w:asciiTheme="majorBidi" w:hAnsiTheme="majorBidi" w:cstheme="majorBidi"/>
          <w:color w:val="333333"/>
          <w:lang w:bidi="yi-Hebr"/>
        </w:rPr>
        <w:t xml:space="preserve"> Association for Jewish Studies, 52</w:t>
      </w:r>
      <w:r w:rsidR="0031416A" w:rsidRPr="0031416A">
        <w:rPr>
          <w:rFonts w:asciiTheme="majorBidi" w:hAnsiTheme="majorBidi" w:cstheme="majorBidi"/>
          <w:color w:val="333333"/>
          <w:vertAlign w:val="superscript"/>
          <w:lang w:bidi="yi-Hebr"/>
        </w:rPr>
        <w:t>nd</w:t>
      </w:r>
      <w:r w:rsidR="0031416A">
        <w:rPr>
          <w:rFonts w:asciiTheme="majorBidi" w:hAnsiTheme="majorBidi" w:cstheme="majorBidi"/>
          <w:color w:val="333333"/>
          <w:lang w:bidi="yi-Hebr"/>
        </w:rPr>
        <w:t xml:space="preserve"> Annual Convention, December 2020.</w:t>
      </w:r>
    </w:p>
    <w:p w14:paraId="0E1DF667" w14:textId="77777777" w:rsidR="0031416A" w:rsidRPr="004C4D10" w:rsidRDefault="0031416A" w:rsidP="0031416A">
      <w:pPr>
        <w:pStyle w:val="ListParagraph"/>
        <w:shd w:val="clear" w:color="auto" w:fill="FFFFFF"/>
        <w:spacing w:before="150" w:after="150"/>
        <w:textAlignment w:val="baseline"/>
        <w:outlineLvl w:val="3"/>
        <w:rPr>
          <w:rFonts w:asciiTheme="majorBidi" w:hAnsiTheme="majorBidi" w:cstheme="majorBidi"/>
          <w:color w:val="333333"/>
          <w:lang w:bidi="yi-Hebr"/>
        </w:rPr>
      </w:pPr>
    </w:p>
    <w:p w14:paraId="720F3206" w14:textId="6C1DCF14" w:rsidR="0031416A" w:rsidRDefault="006F31BB" w:rsidP="000E2699">
      <w:pPr>
        <w:pStyle w:val="ListParagraph"/>
        <w:numPr>
          <w:ilvl w:val="0"/>
          <w:numId w:val="10"/>
        </w:numPr>
        <w:shd w:val="clear" w:color="auto" w:fill="FFFFFF"/>
        <w:spacing w:before="150" w:after="150"/>
        <w:textAlignment w:val="baseline"/>
        <w:outlineLvl w:val="3"/>
        <w:rPr>
          <w:rFonts w:asciiTheme="majorBidi" w:hAnsiTheme="majorBidi" w:cstheme="majorBidi"/>
          <w:color w:val="333333"/>
          <w:lang w:bidi="yi-Hebr"/>
        </w:rPr>
      </w:pPr>
      <w:r w:rsidRPr="0031416A">
        <w:rPr>
          <w:rFonts w:asciiTheme="majorBidi" w:hAnsiTheme="majorBidi" w:cstheme="majorBidi"/>
          <w:i/>
          <w:iCs/>
          <w:color w:val="333333"/>
          <w:lang w:bidi="yi-Hebr"/>
        </w:rPr>
        <w:t>Panel</w:t>
      </w:r>
      <w:r>
        <w:rPr>
          <w:rFonts w:asciiTheme="majorBidi" w:hAnsiTheme="majorBidi" w:cstheme="majorBidi"/>
          <w:color w:val="333333"/>
          <w:lang w:bidi="yi-Hebr"/>
        </w:rPr>
        <w:t xml:space="preserve">. </w:t>
      </w:r>
      <w:r w:rsidR="005D7C9E">
        <w:rPr>
          <w:rFonts w:asciiTheme="majorBidi" w:hAnsiTheme="majorBidi" w:cstheme="majorBidi"/>
          <w:color w:val="333333"/>
          <w:lang w:bidi="yi-Hebr"/>
        </w:rPr>
        <w:t>“</w:t>
      </w:r>
      <w:r w:rsidR="00B71968">
        <w:rPr>
          <w:rFonts w:asciiTheme="majorBidi" w:hAnsiTheme="majorBidi" w:cstheme="majorBidi"/>
          <w:color w:val="333333"/>
          <w:lang w:bidi="yi-Hebr"/>
        </w:rPr>
        <w:t>Forms of Faith: Disgust and Displacement of the Jewish Body in Chekhov’s ‘Tumbleweed.’”</w:t>
      </w:r>
      <w:r w:rsidR="00B71968" w:rsidRPr="00B71968">
        <w:rPr>
          <w:rFonts w:asciiTheme="majorBidi" w:hAnsiTheme="majorBidi" w:cstheme="majorBidi"/>
          <w:color w:val="333333"/>
          <w:lang w:bidi="yi-Hebr"/>
        </w:rPr>
        <w:t xml:space="preserve"> </w:t>
      </w:r>
      <w:r w:rsidR="00B71968">
        <w:rPr>
          <w:rFonts w:asciiTheme="majorBidi" w:hAnsiTheme="majorBidi" w:cstheme="majorBidi"/>
          <w:color w:val="333333"/>
          <w:lang w:bidi="yi-Hebr"/>
        </w:rPr>
        <w:t>52</w:t>
      </w:r>
      <w:r w:rsidR="00B71968" w:rsidRPr="004C7179">
        <w:rPr>
          <w:rFonts w:asciiTheme="majorBidi" w:hAnsiTheme="majorBidi" w:cstheme="majorBidi"/>
          <w:color w:val="333333"/>
          <w:vertAlign w:val="superscript"/>
          <w:lang w:bidi="yi-Hebr"/>
        </w:rPr>
        <w:t>nd</w:t>
      </w:r>
      <w:r w:rsidR="00B71968">
        <w:rPr>
          <w:rFonts w:asciiTheme="majorBidi" w:hAnsiTheme="majorBidi" w:cstheme="majorBidi"/>
          <w:color w:val="333333"/>
          <w:lang w:bidi="yi-Hebr"/>
        </w:rPr>
        <w:t xml:space="preserve"> Annual ASEEES Convention, November 2020</w:t>
      </w:r>
      <w:r w:rsidR="0031416A">
        <w:rPr>
          <w:rFonts w:asciiTheme="majorBidi" w:hAnsiTheme="majorBidi" w:cstheme="majorBidi"/>
          <w:color w:val="333333"/>
          <w:lang w:bidi="yi-Hebr"/>
        </w:rPr>
        <w:t>.</w:t>
      </w:r>
    </w:p>
    <w:p w14:paraId="11662BEC" w14:textId="77777777" w:rsidR="00DF37BE" w:rsidRPr="00DF37BE" w:rsidRDefault="00DF37BE" w:rsidP="00DF37BE">
      <w:pPr>
        <w:pStyle w:val="ListParagraph"/>
        <w:shd w:val="clear" w:color="auto" w:fill="FFFFFF"/>
        <w:spacing w:before="150" w:after="150"/>
        <w:textAlignment w:val="baseline"/>
        <w:outlineLvl w:val="3"/>
        <w:rPr>
          <w:rFonts w:asciiTheme="majorBidi" w:hAnsiTheme="majorBidi" w:cstheme="majorBidi"/>
          <w:color w:val="333333"/>
          <w:lang w:bidi="yi-Hebr"/>
        </w:rPr>
      </w:pPr>
    </w:p>
    <w:p w14:paraId="2E0A40C1" w14:textId="5F4C796E" w:rsidR="0031416A" w:rsidRPr="0031416A" w:rsidRDefault="0031416A" w:rsidP="0031416A">
      <w:pPr>
        <w:pStyle w:val="ListParagraph"/>
        <w:numPr>
          <w:ilvl w:val="0"/>
          <w:numId w:val="10"/>
        </w:numPr>
        <w:shd w:val="clear" w:color="auto" w:fill="FFFFFF"/>
        <w:spacing w:before="150" w:after="150"/>
        <w:textAlignment w:val="baseline"/>
        <w:outlineLvl w:val="3"/>
        <w:rPr>
          <w:rFonts w:asciiTheme="majorBidi" w:hAnsiTheme="majorBidi" w:cstheme="majorBidi"/>
          <w:color w:val="333333"/>
          <w:lang w:bidi="yi-Hebr"/>
        </w:rPr>
      </w:pPr>
      <w:r w:rsidRPr="0031416A">
        <w:rPr>
          <w:rFonts w:asciiTheme="majorBidi" w:hAnsiTheme="majorBidi" w:cstheme="majorBidi"/>
          <w:i/>
          <w:iCs/>
          <w:color w:val="333333"/>
          <w:lang w:bidi="yi-Hebr"/>
        </w:rPr>
        <w:t>Lecture</w:t>
      </w:r>
      <w:r>
        <w:rPr>
          <w:rFonts w:asciiTheme="majorBidi" w:hAnsiTheme="majorBidi" w:cstheme="majorBidi"/>
          <w:color w:val="333333"/>
          <w:lang w:bidi="yi-Hebr"/>
        </w:rPr>
        <w:t>. “The Russian Revolution(s): Utopia and Indigenization.” Slavic Cultures, Columbia University, October 2020.</w:t>
      </w:r>
    </w:p>
    <w:p w14:paraId="0386BCF5" w14:textId="77777777" w:rsidR="004C7179" w:rsidRPr="004C7179" w:rsidRDefault="004C7179" w:rsidP="004C7179">
      <w:pPr>
        <w:pStyle w:val="ListParagraph"/>
        <w:rPr>
          <w:lang w:bidi="yi-Hebr"/>
        </w:rPr>
      </w:pPr>
    </w:p>
    <w:p w14:paraId="354F1FDD" w14:textId="7698F267" w:rsidR="000D6D40" w:rsidRPr="005E20DE" w:rsidRDefault="005D7C9E" w:rsidP="00B71968">
      <w:pPr>
        <w:pStyle w:val="ListParagraph"/>
        <w:numPr>
          <w:ilvl w:val="0"/>
          <w:numId w:val="10"/>
        </w:numPr>
        <w:rPr>
          <w:lang w:bidi="yi-Hebr"/>
        </w:rPr>
      </w:pPr>
      <w:r w:rsidRPr="005D7C9E">
        <w:rPr>
          <w:i/>
          <w:iCs/>
          <w:color w:val="222222"/>
          <w:shd w:val="clear" w:color="auto" w:fill="FFFFFF"/>
        </w:rPr>
        <w:t>Panel</w:t>
      </w:r>
      <w:r>
        <w:rPr>
          <w:color w:val="222222"/>
          <w:shd w:val="clear" w:color="auto" w:fill="FFFFFF"/>
        </w:rPr>
        <w:t xml:space="preserve">. </w:t>
      </w:r>
      <w:r w:rsidR="0033361A">
        <w:rPr>
          <w:color w:val="222222"/>
          <w:shd w:val="clear" w:color="auto" w:fill="FFFFFF"/>
        </w:rPr>
        <w:t>“</w:t>
      </w:r>
      <w:proofErr w:type="spellStart"/>
      <w:r w:rsidR="000D6D40" w:rsidRPr="000D6D40">
        <w:rPr>
          <w:color w:val="222222"/>
          <w:shd w:val="clear" w:color="auto" w:fill="FFFFFF"/>
        </w:rPr>
        <w:t>Делимся</w:t>
      </w:r>
      <w:proofErr w:type="spellEnd"/>
      <w:r w:rsidR="000D6D40" w:rsidRPr="000D6D40">
        <w:rPr>
          <w:color w:val="222222"/>
          <w:shd w:val="clear" w:color="auto" w:fill="FFFFFF"/>
        </w:rPr>
        <w:t xml:space="preserve"> </w:t>
      </w:r>
      <w:proofErr w:type="spellStart"/>
      <w:r w:rsidR="000D6D40" w:rsidRPr="000D6D40">
        <w:rPr>
          <w:color w:val="222222"/>
          <w:shd w:val="clear" w:color="auto" w:fill="FFFFFF"/>
        </w:rPr>
        <w:t>опытом</w:t>
      </w:r>
      <w:proofErr w:type="spellEnd"/>
      <w:r w:rsidR="000D6D40" w:rsidRPr="000D6D40">
        <w:rPr>
          <w:color w:val="222222"/>
          <w:shd w:val="clear" w:color="auto" w:fill="FFFFFF"/>
        </w:rPr>
        <w:t>: </w:t>
      </w:r>
      <w:proofErr w:type="spellStart"/>
      <w:r w:rsidR="000D6D40" w:rsidRPr="000D6D40">
        <w:rPr>
          <w:color w:val="222222"/>
          <w:shd w:val="clear" w:color="auto" w:fill="FFFFFF"/>
        </w:rPr>
        <w:t>дистанционное</w:t>
      </w:r>
      <w:proofErr w:type="spellEnd"/>
      <w:r w:rsidR="000D6D40" w:rsidRPr="000D6D40">
        <w:rPr>
          <w:color w:val="222222"/>
          <w:shd w:val="clear" w:color="auto" w:fill="FFFFFF"/>
        </w:rPr>
        <w:t xml:space="preserve"> </w:t>
      </w:r>
      <w:proofErr w:type="spellStart"/>
      <w:r w:rsidR="000D6D40" w:rsidRPr="000D6D40">
        <w:rPr>
          <w:color w:val="222222"/>
          <w:shd w:val="clear" w:color="auto" w:fill="FFFFFF"/>
        </w:rPr>
        <w:t>препо</w:t>
      </w:r>
      <w:r w:rsidR="0033361A">
        <w:rPr>
          <w:color w:val="222222"/>
          <w:shd w:val="clear" w:color="auto" w:fill="FFFFFF"/>
        </w:rPr>
        <w:t>давание</w:t>
      </w:r>
      <w:proofErr w:type="spellEnd"/>
      <w:r w:rsidR="0033361A">
        <w:rPr>
          <w:color w:val="222222"/>
          <w:shd w:val="clear" w:color="auto" w:fill="FFFFFF"/>
        </w:rPr>
        <w:t xml:space="preserve"> </w:t>
      </w:r>
      <w:proofErr w:type="spellStart"/>
      <w:r w:rsidR="0033361A">
        <w:rPr>
          <w:color w:val="222222"/>
          <w:shd w:val="clear" w:color="auto" w:fill="FFFFFF"/>
        </w:rPr>
        <w:t>первого</w:t>
      </w:r>
      <w:proofErr w:type="spellEnd"/>
      <w:r w:rsidR="0033361A">
        <w:rPr>
          <w:color w:val="222222"/>
          <w:shd w:val="clear" w:color="auto" w:fill="FFFFFF"/>
        </w:rPr>
        <w:t xml:space="preserve"> и </w:t>
      </w:r>
      <w:proofErr w:type="spellStart"/>
      <w:r w:rsidR="0033361A">
        <w:rPr>
          <w:color w:val="222222"/>
          <w:shd w:val="clear" w:color="auto" w:fill="FFFFFF"/>
        </w:rPr>
        <w:t>второго</w:t>
      </w:r>
      <w:proofErr w:type="spellEnd"/>
      <w:r w:rsidR="0033361A">
        <w:rPr>
          <w:color w:val="222222"/>
          <w:shd w:val="clear" w:color="auto" w:fill="FFFFFF"/>
        </w:rPr>
        <w:t xml:space="preserve"> </w:t>
      </w:r>
      <w:proofErr w:type="spellStart"/>
      <w:r w:rsidR="0033361A">
        <w:rPr>
          <w:color w:val="222222"/>
          <w:shd w:val="clear" w:color="auto" w:fill="FFFFFF"/>
        </w:rPr>
        <w:t>года</w:t>
      </w:r>
      <w:proofErr w:type="spellEnd"/>
      <w:r w:rsidR="0033361A">
        <w:rPr>
          <w:color w:val="222222"/>
          <w:shd w:val="clear" w:color="auto" w:fill="FFFFFF"/>
        </w:rPr>
        <w:t>.”</w:t>
      </w:r>
      <w:r w:rsidR="000D6D40">
        <w:rPr>
          <w:color w:val="222222"/>
          <w:shd w:val="clear" w:color="auto" w:fill="FFFFFF"/>
        </w:rPr>
        <w:t xml:space="preserve"> </w:t>
      </w:r>
      <w:r w:rsidR="004C1E45">
        <w:rPr>
          <w:color w:val="222222"/>
          <w:shd w:val="clear" w:color="auto" w:fill="FFFFFF"/>
          <w:lang w:val="ru-RU"/>
        </w:rPr>
        <w:t>Конференция удаленного обучения и преподавания русского языка</w:t>
      </w:r>
      <w:r w:rsidR="004C1E45">
        <w:rPr>
          <w:color w:val="222222"/>
          <w:shd w:val="clear" w:color="auto" w:fill="FFFFFF"/>
        </w:rPr>
        <w:t xml:space="preserve"> </w:t>
      </w:r>
      <w:r w:rsidR="004C1E45">
        <w:rPr>
          <w:color w:val="222222"/>
          <w:shd w:val="clear" w:color="auto" w:fill="FFFFFF"/>
          <w:lang w:val="ru-RU"/>
        </w:rPr>
        <w:t xml:space="preserve">Колумбийского университета, </w:t>
      </w:r>
      <w:r w:rsidR="00B71968">
        <w:rPr>
          <w:color w:val="222222"/>
          <w:shd w:val="clear" w:color="auto" w:fill="FFFFFF"/>
          <w:lang w:val="ru-RU"/>
        </w:rPr>
        <w:t>август</w:t>
      </w:r>
      <w:r w:rsidR="004C1E45">
        <w:rPr>
          <w:color w:val="222222"/>
          <w:shd w:val="clear" w:color="auto" w:fill="FFFFFF"/>
          <w:lang w:val="ru-RU"/>
        </w:rPr>
        <w:t xml:space="preserve"> 2020.</w:t>
      </w:r>
    </w:p>
    <w:p w14:paraId="73069A7E" w14:textId="77777777" w:rsidR="000D6D40" w:rsidRPr="000D6D40" w:rsidRDefault="000D6D40" w:rsidP="000D6D40">
      <w:pPr>
        <w:rPr>
          <w:bCs/>
        </w:rPr>
      </w:pPr>
    </w:p>
    <w:p w14:paraId="13890D05" w14:textId="77D03102" w:rsidR="001C6026" w:rsidRDefault="006F31BB" w:rsidP="00B71968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  <w:i/>
          <w:iCs/>
        </w:rPr>
        <w:t>Panel.</w:t>
      </w:r>
      <w:r w:rsidR="0033361A">
        <w:rPr>
          <w:bCs/>
          <w:i/>
          <w:iCs/>
        </w:rPr>
        <w:t xml:space="preserve"> </w:t>
      </w:r>
      <w:r w:rsidR="001C6026" w:rsidRPr="004C7179">
        <w:rPr>
          <w:bCs/>
          <w:i/>
          <w:iCs/>
        </w:rPr>
        <w:t>“</w:t>
      </w:r>
      <w:r w:rsidR="001C6026" w:rsidRPr="005D7C9E">
        <w:rPr>
          <w:bCs/>
        </w:rPr>
        <w:t xml:space="preserve">Orthodox Atheism: Animism as Device in </w:t>
      </w:r>
      <w:proofErr w:type="spellStart"/>
      <w:r w:rsidR="001C6026" w:rsidRPr="005D7C9E">
        <w:rPr>
          <w:bCs/>
        </w:rPr>
        <w:t>Gladkov's</w:t>
      </w:r>
      <w:proofErr w:type="spellEnd"/>
      <w:r w:rsidR="001C6026" w:rsidRPr="004C7179">
        <w:rPr>
          <w:bCs/>
          <w:i/>
          <w:iCs/>
        </w:rPr>
        <w:t xml:space="preserve"> </w:t>
      </w:r>
      <w:r w:rsidR="001C6026" w:rsidRPr="005D7C9E">
        <w:rPr>
          <w:bCs/>
          <w:i/>
          <w:iCs/>
        </w:rPr>
        <w:t>Cement</w:t>
      </w:r>
      <w:r w:rsidR="001C6026" w:rsidRPr="004C7179">
        <w:rPr>
          <w:bCs/>
          <w:i/>
          <w:iCs/>
        </w:rPr>
        <w:t>.”</w:t>
      </w:r>
      <w:r w:rsidR="001C6026" w:rsidRPr="001C6026">
        <w:rPr>
          <w:bCs/>
        </w:rPr>
        <w:t xml:space="preserve"> 51st Annual ASEEES Convention, San Francisco, November 2019.</w:t>
      </w:r>
    </w:p>
    <w:p w14:paraId="1B849D38" w14:textId="77777777" w:rsidR="004A16ED" w:rsidRDefault="004A16ED" w:rsidP="004A16ED">
      <w:pPr>
        <w:pStyle w:val="ListParagraph"/>
        <w:rPr>
          <w:bCs/>
        </w:rPr>
      </w:pPr>
    </w:p>
    <w:p w14:paraId="5F43908D" w14:textId="0FE1341F" w:rsidR="004A16ED" w:rsidRPr="004A16ED" w:rsidRDefault="005D7C9E" w:rsidP="005D7C9E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  <w:i/>
          <w:iCs/>
        </w:rPr>
        <w:t xml:space="preserve">Panel. </w:t>
      </w:r>
      <w:r w:rsidRPr="005D7C9E">
        <w:rPr>
          <w:bCs/>
        </w:rPr>
        <w:t>“</w:t>
      </w:r>
      <w:r w:rsidR="004A16ED" w:rsidRPr="005D7C9E">
        <w:rPr>
          <w:bCs/>
        </w:rPr>
        <w:t>Q &amp; A with Experienced Teaching Fellows</w:t>
      </w:r>
      <w:r w:rsidRPr="005D7C9E">
        <w:rPr>
          <w:bCs/>
        </w:rPr>
        <w:t>.”</w:t>
      </w:r>
      <w:r w:rsidR="004A16ED">
        <w:rPr>
          <w:bCs/>
        </w:rPr>
        <w:t xml:space="preserve"> </w:t>
      </w:r>
      <w:r w:rsidR="004A16ED" w:rsidRPr="004A16ED">
        <w:rPr>
          <w:bCs/>
        </w:rPr>
        <w:t>Orientation Workshop for Foreign Language Teaching</w:t>
      </w:r>
      <w:r w:rsidR="004A16ED">
        <w:rPr>
          <w:bCs/>
        </w:rPr>
        <w:t>, Language Resource Center,</w:t>
      </w:r>
      <w:r w:rsidR="00B71968">
        <w:rPr>
          <w:bCs/>
        </w:rPr>
        <w:t xml:space="preserve"> Columbia University, August</w:t>
      </w:r>
      <w:r w:rsidR="004A16ED">
        <w:rPr>
          <w:bCs/>
        </w:rPr>
        <w:t xml:space="preserve"> 2019.</w:t>
      </w:r>
    </w:p>
    <w:p w14:paraId="0B2078CA" w14:textId="77777777" w:rsidR="001C6026" w:rsidRPr="004A16ED" w:rsidRDefault="001C6026" w:rsidP="004A16ED">
      <w:pPr>
        <w:pStyle w:val="ListParagraph"/>
        <w:rPr>
          <w:bCs/>
        </w:rPr>
      </w:pPr>
    </w:p>
    <w:p w14:paraId="0F505CE0" w14:textId="4607137C" w:rsidR="00B71C2A" w:rsidRPr="00B71C2A" w:rsidRDefault="005D7C9E" w:rsidP="00B71968">
      <w:pPr>
        <w:numPr>
          <w:ilvl w:val="0"/>
          <w:numId w:val="10"/>
        </w:numPr>
        <w:shd w:val="clear" w:color="auto" w:fill="FFFFFF"/>
        <w:textAlignment w:val="baseline"/>
        <w:rPr>
          <w:rFonts w:asciiTheme="majorBidi" w:hAnsiTheme="majorBidi" w:cstheme="majorBidi"/>
          <w:color w:val="222222"/>
          <w:lang w:bidi="yi-Hebr"/>
        </w:rPr>
      </w:pPr>
      <w:r>
        <w:rPr>
          <w:rFonts w:asciiTheme="majorBidi" w:hAnsiTheme="majorBidi" w:cstheme="majorBidi"/>
          <w:i/>
          <w:iCs/>
          <w:color w:val="222222"/>
        </w:rPr>
        <w:t xml:space="preserve">Panel. </w:t>
      </w:r>
      <w:r w:rsidRPr="005D7C9E">
        <w:rPr>
          <w:rFonts w:asciiTheme="majorBidi" w:hAnsiTheme="majorBidi" w:cstheme="majorBidi"/>
          <w:color w:val="222222"/>
        </w:rPr>
        <w:t>“</w:t>
      </w:r>
      <w:r w:rsidR="00B71C2A" w:rsidRPr="005D7C9E">
        <w:rPr>
          <w:rFonts w:asciiTheme="majorBidi" w:hAnsiTheme="majorBidi" w:cstheme="majorBidi"/>
          <w:color w:val="222222"/>
        </w:rPr>
        <w:t>A Clot of Time: The Baltics as Heterotopia in Vera Lurie's </w:t>
      </w:r>
      <w:r w:rsidR="00B71968">
        <w:rPr>
          <w:rFonts w:asciiTheme="majorBidi" w:hAnsiTheme="majorBidi" w:cstheme="majorBidi"/>
          <w:color w:val="222222"/>
        </w:rPr>
        <w:t>‘</w:t>
      </w:r>
      <w:r w:rsidR="00B71C2A" w:rsidRPr="005D7C9E">
        <w:rPr>
          <w:rStyle w:val="Emphasis"/>
          <w:rFonts w:asciiTheme="majorBidi" w:hAnsiTheme="majorBidi" w:cstheme="majorBidi"/>
          <w:color w:val="222222"/>
          <w:bdr w:val="none" w:sz="0" w:space="0" w:color="auto" w:frame="1"/>
        </w:rPr>
        <w:t xml:space="preserve">V </w:t>
      </w:r>
      <w:proofErr w:type="spellStart"/>
      <w:r w:rsidR="00B71C2A" w:rsidRPr="005D7C9E">
        <w:rPr>
          <w:rStyle w:val="Emphasis"/>
          <w:rFonts w:asciiTheme="majorBidi" w:hAnsiTheme="majorBidi" w:cstheme="majorBidi"/>
          <w:color w:val="222222"/>
          <w:bdr w:val="none" w:sz="0" w:space="0" w:color="auto" w:frame="1"/>
        </w:rPr>
        <w:t>Rige</w:t>
      </w:r>
      <w:proofErr w:type="spellEnd"/>
      <w:r w:rsidR="00B71968">
        <w:rPr>
          <w:rStyle w:val="Emphasis"/>
          <w:rFonts w:asciiTheme="majorBidi" w:hAnsiTheme="majorBidi" w:cstheme="majorBidi"/>
          <w:color w:val="222222"/>
          <w:bdr w:val="none" w:sz="0" w:space="0" w:color="auto" w:frame="1"/>
        </w:rPr>
        <w:t>’</w:t>
      </w:r>
      <w:r w:rsidR="00B71C2A" w:rsidRPr="005D7C9E">
        <w:rPr>
          <w:rFonts w:asciiTheme="majorBidi" w:hAnsiTheme="majorBidi" w:cstheme="majorBidi"/>
          <w:color w:val="222222"/>
        </w:rPr>
        <w:t xml:space="preserve"> and David </w:t>
      </w:r>
      <w:proofErr w:type="spellStart"/>
      <w:r w:rsidR="00B71C2A" w:rsidRPr="005D7C9E">
        <w:rPr>
          <w:rFonts w:asciiTheme="majorBidi" w:hAnsiTheme="majorBidi" w:cstheme="majorBidi"/>
          <w:color w:val="222222"/>
        </w:rPr>
        <w:t>Samoylov's</w:t>
      </w:r>
      <w:proofErr w:type="spellEnd"/>
      <w:r w:rsidR="00B71C2A" w:rsidRPr="005D7C9E">
        <w:rPr>
          <w:rFonts w:asciiTheme="majorBidi" w:hAnsiTheme="majorBidi" w:cstheme="majorBidi"/>
          <w:color w:val="222222"/>
        </w:rPr>
        <w:t> </w:t>
      </w:r>
      <w:r w:rsidR="00B71968">
        <w:rPr>
          <w:rFonts w:asciiTheme="majorBidi" w:hAnsiTheme="majorBidi" w:cstheme="majorBidi"/>
          <w:color w:val="222222"/>
        </w:rPr>
        <w:t>‘</w:t>
      </w:r>
      <w:proofErr w:type="spellStart"/>
      <w:r w:rsidR="00B71C2A" w:rsidRPr="005D7C9E">
        <w:rPr>
          <w:rStyle w:val="Emphasis"/>
          <w:rFonts w:asciiTheme="majorBidi" w:hAnsiTheme="majorBidi" w:cstheme="majorBidi"/>
          <w:color w:val="222222"/>
          <w:bdr w:val="none" w:sz="0" w:space="0" w:color="auto" w:frame="1"/>
        </w:rPr>
        <w:t>Dva</w:t>
      </w:r>
      <w:proofErr w:type="spellEnd"/>
      <w:r w:rsidR="00B71C2A" w:rsidRPr="005D7C9E">
        <w:rPr>
          <w:rStyle w:val="Emphasis"/>
          <w:rFonts w:asciiTheme="majorBidi" w:hAnsiTheme="majorBidi" w:cstheme="majorBidi"/>
          <w:color w:val="222222"/>
          <w:bdr w:val="none" w:sz="0" w:space="0" w:color="auto" w:frame="1"/>
        </w:rPr>
        <w:t xml:space="preserve"> </w:t>
      </w:r>
      <w:proofErr w:type="spellStart"/>
      <w:r w:rsidR="00B71C2A" w:rsidRPr="005D7C9E">
        <w:rPr>
          <w:rStyle w:val="Emphasis"/>
          <w:rFonts w:asciiTheme="majorBidi" w:hAnsiTheme="majorBidi" w:cstheme="majorBidi"/>
          <w:color w:val="222222"/>
          <w:bdr w:val="none" w:sz="0" w:space="0" w:color="auto" w:frame="1"/>
        </w:rPr>
        <w:t>Stikhotvoreniia</w:t>
      </w:r>
      <w:proofErr w:type="spellEnd"/>
      <w:r w:rsidR="00B71968">
        <w:rPr>
          <w:rStyle w:val="Emphasis"/>
          <w:rFonts w:asciiTheme="majorBidi" w:hAnsiTheme="majorBidi" w:cstheme="majorBidi"/>
          <w:color w:val="222222"/>
          <w:bdr w:val="none" w:sz="0" w:space="0" w:color="auto" w:frame="1"/>
        </w:rPr>
        <w:t>’</w:t>
      </w:r>
      <w:r w:rsidRPr="005D7C9E">
        <w:rPr>
          <w:rStyle w:val="Emphasis"/>
          <w:rFonts w:asciiTheme="majorBidi" w:hAnsiTheme="majorBidi" w:cstheme="majorBidi"/>
          <w:color w:val="222222"/>
          <w:bdr w:val="none" w:sz="0" w:space="0" w:color="auto" w:frame="1"/>
        </w:rPr>
        <w:t>”</w:t>
      </w:r>
      <w:r w:rsidR="00B71C2A" w:rsidRPr="00B71C2A">
        <w:rPr>
          <w:rFonts w:asciiTheme="majorBidi" w:hAnsiTheme="majorBidi" w:cstheme="majorBidi"/>
          <w:color w:val="222222"/>
        </w:rPr>
        <w:t xml:space="preserve"> Columbia-Princeton Slavic Studies Graduate Conference</w:t>
      </w:r>
      <w:r w:rsidR="00B71968">
        <w:rPr>
          <w:rFonts w:asciiTheme="majorBidi" w:hAnsiTheme="majorBidi" w:cstheme="majorBidi"/>
          <w:color w:val="222222"/>
        </w:rPr>
        <w:t>, Princeton University, April</w:t>
      </w:r>
      <w:r w:rsidR="00B71C2A" w:rsidRPr="00B71C2A">
        <w:rPr>
          <w:rFonts w:asciiTheme="majorBidi" w:hAnsiTheme="majorBidi" w:cstheme="majorBidi"/>
          <w:color w:val="222222"/>
        </w:rPr>
        <w:t xml:space="preserve"> 2019.</w:t>
      </w:r>
    </w:p>
    <w:p w14:paraId="20343E8D" w14:textId="77777777" w:rsidR="00B71C2A" w:rsidRDefault="00B71C2A" w:rsidP="00B54235">
      <w:pPr>
        <w:rPr>
          <w:b/>
        </w:rPr>
      </w:pPr>
    </w:p>
    <w:p w14:paraId="641B2D85" w14:textId="77A1A6B1" w:rsidR="00294C42" w:rsidRDefault="005D7C9E" w:rsidP="00355081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  <w:i/>
          <w:iCs/>
        </w:rPr>
        <w:lastRenderedPageBreak/>
        <w:t xml:space="preserve">Panel. </w:t>
      </w:r>
      <w:r w:rsidRPr="005D7C9E">
        <w:rPr>
          <w:bCs/>
        </w:rPr>
        <w:t>“</w:t>
      </w:r>
      <w:r w:rsidR="00294C42" w:rsidRPr="005D7C9E">
        <w:rPr>
          <w:bCs/>
        </w:rPr>
        <w:t xml:space="preserve">Reading the Jewish Body in </w:t>
      </w:r>
      <w:r w:rsidR="00B71968">
        <w:rPr>
          <w:bCs/>
        </w:rPr>
        <w:t>‘</w:t>
      </w:r>
      <w:proofErr w:type="spellStart"/>
      <w:r w:rsidRPr="005D7C9E">
        <w:rPr>
          <w:bCs/>
          <w:i/>
          <w:iCs/>
        </w:rPr>
        <w:t>Perekati</w:t>
      </w:r>
      <w:proofErr w:type="spellEnd"/>
      <w:r w:rsidRPr="005D7C9E">
        <w:rPr>
          <w:bCs/>
          <w:i/>
          <w:iCs/>
        </w:rPr>
        <w:t>-pole</w:t>
      </w:r>
      <w:r w:rsidR="00B71968">
        <w:rPr>
          <w:bCs/>
        </w:rPr>
        <w:t>.’</w:t>
      </w:r>
      <w:r w:rsidRPr="005D7C9E">
        <w:rPr>
          <w:bCs/>
        </w:rPr>
        <w:t>”</w:t>
      </w:r>
      <w:r w:rsidR="00294C42" w:rsidRPr="00294C42">
        <w:rPr>
          <w:bCs/>
        </w:rPr>
        <w:t xml:space="preserve"> Robert A. and Sandra S. </w:t>
      </w:r>
      <w:proofErr w:type="spellStart"/>
      <w:r w:rsidR="00294C42" w:rsidRPr="00294C42">
        <w:rPr>
          <w:bCs/>
        </w:rPr>
        <w:t>Borns</w:t>
      </w:r>
      <w:proofErr w:type="spellEnd"/>
      <w:r w:rsidR="00294C42" w:rsidRPr="00294C42">
        <w:rPr>
          <w:bCs/>
        </w:rPr>
        <w:t xml:space="preserve"> 7th Annual Jewish Studies Graduate Student Association Conference, In</w:t>
      </w:r>
      <w:r w:rsidR="00B71968">
        <w:rPr>
          <w:bCs/>
        </w:rPr>
        <w:t xml:space="preserve">diana University, February </w:t>
      </w:r>
      <w:r w:rsidR="00294C42" w:rsidRPr="00294C42">
        <w:rPr>
          <w:bCs/>
        </w:rPr>
        <w:t>2019.</w:t>
      </w:r>
    </w:p>
    <w:p w14:paraId="4449637D" w14:textId="77777777" w:rsidR="0033361A" w:rsidRPr="0033361A" w:rsidRDefault="0033361A" w:rsidP="0033361A">
      <w:pPr>
        <w:rPr>
          <w:bCs/>
        </w:rPr>
      </w:pPr>
    </w:p>
    <w:p w14:paraId="47633732" w14:textId="73B35A28" w:rsidR="0033361A" w:rsidRPr="0033361A" w:rsidRDefault="0033361A" w:rsidP="0033361A">
      <w:pPr>
        <w:pStyle w:val="ListParagraph"/>
        <w:numPr>
          <w:ilvl w:val="0"/>
          <w:numId w:val="10"/>
        </w:numPr>
      </w:pPr>
      <w:r w:rsidRPr="0033361A">
        <w:rPr>
          <w:i/>
          <w:iCs/>
        </w:rPr>
        <w:t>Panel</w:t>
      </w:r>
      <w:r w:rsidRPr="0033361A">
        <w:t xml:space="preserve">. </w:t>
      </w:r>
      <w:r>
        <w:t>“The ‘</w:t>
      </w:r>
      <w:r w:rsidRPr="0033361A">
        <w:t>Baltic Tra</w:t>
      </w:r>
      <w:r>
        <w:t>nsit’ in Russian Literature.” Panel D</w:t>
      </w:r>
      <w:r w:rsidRPr="0033361A">
        <w:t>is</w:t>
      </w:r>
      <w:r>
        <w:t xml:space="preserve">cussion and Translation Reading, Russian and East European Cultures Center, Hunter College, October 2018. </w:t>
      </w:r>
    </w:p>
    <w:p w14:paraId="11C5D7FB" w14:textId="77777777" w:rsidR="00294C42" w:rsidRPr="00294C42" w:rsidRDefault="00294C42" w:rsidP="00294C42">
      <w:pPr>
        <w:pStyle w:val="ListParagraph"/>
        <w:rPr>
          <w:bCs/>
        </w:rPr>
      </w:pPr>
    </w:p>
    <w:p w14:paraId="6C03670E" w14:textId="17AFBB87" w:rsidR="00182664" w:rsidRPr="00294C42" w:rsidRDefault="005D7C9E" w:rsidP="00294C42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  <w:i/>
          <w:iCs/>
        </w:rPr>
        <w:t xml:space="preserve">Panel. </w:t>
      </w:r>
      <w:r w:rsidRPr="005D7C9E">
        <w:rPr>
          <w:bCs/>
        </w:rPr>
        <w:t>“</w:t>
      </w:r>
      <w:r w:rsidR="00294C42" w:rsidRPr="005D7C9E">
        <w:rPr>
          <w:bCs/>
        </w:rPr>
        <w:t>Conversion and Cure: Treating the “Jewish condition” in Soviet Interwar Cinema (1925 – 1932).</w:t>
      </w:r>
      <w:r w:rsidRPr="005D7C9E">
        <w:rPr>
          <w:bCs/>
        </w:rPr>
        <w:t>”</w:t>
      </w:r>
      <w:r w:rsidR="00294C42" w:rsidRPr="005D7C9E">
        <w:rPr>
          <w:bCs/>
        </w:rPr>
        <w:t xml:space="preserve"> </w:t>
      </w:r>
      <w:r w:rsidR="00294C42" w:rsidRPr="00294C42">
        <w:rPr>
          <w:bCs/>
        </w:rPr>
        <w:t>Columbia-Princeton Slavic Studies Graduate Conference</w:t>
      </w:r>
      <w:r w:rsidR="00B71968">
        <w:rPr>
          <w:bCs/>
        </w:rPr>
        <w:t>, Columbia University, March</w:t>
      </w:r>
      <w:r w:rsidR="00294C42" w:rsidRPr="00294C42">
        <w:rPr>
          <w:bCs/>
        </w:rPr>
        <w:t xml:space="preserve"> 2018</w:t>
      </w:r>
      <w:r w:rsidR="00DF37BE">
        <w:rPr>
          <w:bCs/>
        </w:rPr>
        <w:t>.</w:t>
      </w:r>
    </w:p>
    <w:p w14:paraId="304443DF" w14:textId="77777777" w:rsidR="00014B6B" w:rsidRDefault="00014B6B" w:rsidP="00997D38">
      <w:pPr>
        <w:rPr>
          <w:b/>
        </w:rPr>
      </w:pPr>
    </w:p>
    <w:p w14:paraId="289DC4F7" w14:textId="2F695222" w:rsidR="00997D38" w:rsidRDefault="00D247F7" w:rsidP="00997D38">
      <w:pPr>
        <w:rPr>
          <w:b/>
        </w:rPr>
      </w:pPr>
      <w:r>
        <w:rPr>
          <w:b/>
        </w:rPr>
        <w:t>Publications</w:t>
      </w:r>
    </w:p>
    <w:p w14:paraId="0A6D78D6" w14:textId="112D9528" w:rsidR="00997D38" w:rsidRPr="00997D38" w:rsidRDefault="00997D38" w:rsidP="00D247F7">
      <w:pPr>
        <w:rPr>
          <w:bCs/>
          <w:i/>
          <w:iCs/>
        </w:rPr>
      </w:pPr>
      <w:r w:rsidRPr="00997D38">
        <w:rPr>
          <w:bCs/>
          <w:i/>
          <w:iCs/>
        </w:rPr>
        <w:t>Print</w:t>
      </w:r>
      <w:r w:rsidR="00B95D98">
        <w:rPr>
          <w:bCs/>
          <w:i/>
          <w:iCs/>
        </w:rPr>
        <w:t xml:space="preserve"> and online</w:t>
      </w:r>
    </w:p>
    <w:p w14:paraId="4296A9C4" w14:textId="58961F50" w:rsidR="0033361A" w:rsidRPr="0033361A" w:rsidRDefault="0033361A" w:rsidP="00C5024C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“God, Man, Machine: Networks of Compassion in </w:t>
      </w:r>
      <w:proofErr w:type="spellStart"/>
      <w:r>
        <w:rPr>
          <w:rFonts w:asciiTheme="majorBidi" w:hAnsiTheme="majorBidi" w:cstheme="majorBidi"/>
          <w:bCs/>
        </w:rPr>
        <w:t>Gladkov’s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  <w:i/>
          <w:iCs/>
        </w:rPr>
        <w:t>Cement.</w:t>
      </w:r>
      <w:r w:rsidRPr="0033361A">
        <w:rPr>
          <w:rFonts w:asciiTheme="majorBidi" w:hAnsiTheme="majorBidi" w:cstheme="majorBidi"/>
          <w:bCs/>
        </w:rPr>
        <w:t>”</w:t>
      </w:r>
      <w:r>
        <w:rPr>
          <w:rFonts w:asciiTheme="majorBidi" w:hAnsiTheme="majorBidi" w:cstheme="majorBidi"/>
          <w:bCs/>
        </w:rPr>
        <w:t xml:space="preserve"> </w:t>
      </w:r>
      <w:proofErr w:type="spellStart"/>
      <w:r w:rsidRPr="0033361A">
        <w:rPr>
          <w:rFonts w:asciiTheme="majorBidi" w:hAnsiTheme="majorBidi" w:cstheme="majorBidi"/>
          <w:bCs/>
          <w:i/>
          <w:iCs/>
        </w:rPr>
        <w:t>Ulbandus</w:t>
      </w:r>
      <w:proofErr w:type="spellEnd"/>
      <w:r w:rsidRPr="0033361A">
        <w:rPr>
          <w:rFonts w:asciiTheme="majorBidi" w:hAnsiTheme="majorBidi" w:cstheme="majorBidi"/>
          <w:bCs/>
          <w:i/>
          <w:iCs/>
        </w:rPr>
        <w:t xml:space="preserve"> XX: (Re)Writing History</w:t>
      </w:r>
      <w:r>
        <w:rPr>
          <w:rFonts w:asciiTheme="majorBidi" w:hAnsiTheme="majorBidi" w:cstheme="majorBidi"/>
          <w:bCs/>
        </w:rPr>
        <w:t>. [</w:t>
      </w:r>
      <w:r w:rsidR="00463868">
        <w:rPr>
          <w:rFonts w:asciiTheme="majorBidi" w:hAnsiTheme="majorBidi" w:cstheme="majorBidi"/>
          <w:bCs/>
        </w:rPr>
        <w:t>Article f</w:t>
      </w:r>
      <w:r>
        <w:rPr>
          <w:rFonts w:asciiTheme="majorBidi" w:hAnsiTheme="majorBidi" w:cstheme="majorBidi"/>
          <w:bCs/>
        </w:rPr>
        <w:t>orthcoming]</w:t>
      </w:r>
    </w:p>
    <w:p w14:paraId="28FB9A26" w14:textId="77777777" w:rsidR="0033361A" w:rsidRPr="0033361A" w:rsidRDefault="0033361A" w:rsidP="0033361A">
      <w:pPr>
        <w:pStyle w:val="ListParagraph"/>
        <w:rPr>
          <w:rFonts w:asciiTheme="majorBidi" w:hAnsiTheme="majorBidi" w:cstheme="majorBidi"/>
          <w:bCs/>
        </w:rPr>
      </w:pPr>
    </w:p>
    <w:p w14:paraId="244907E9" w14:textId="2F75A21D" w:rsidR="00F80BFB" w:rsidRDefault="00C5024C" w:rsidP="00463868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bCs/>
        </w:rPr>
      </w:pPr>
      <w:r>
        <w:rPr>
          <w:bCs/>
        </w:rPr>
        <w:t>Review</w:t>
      </w:r>
      <w:r w:rsidR="00463868">
        <w:rPr>
          <w:bCs/>
        </w:rPr>
        <w:t xml:space="preserve"> of </w:t>
      </w:r>
      <w:r w:rsidR="00F80BFB" w:rsidRPr="00F80BFB">
        <w:rPr>
          <w:rFonts w:asciiTheme="majorBidi" w:hAnsiTheme="majorBidi" w:cstheme="majorBidi"/>
          <w:bCs/>
          <w:i/>
          <w:iCs/>
        </w:rPr>
        <w:t xml:space="preserve">Homo </w:t>
      </w:r>
      <w:proofErr w:type="spellStart"/>
      <w:r w:rsidR="00F80BFB" w:rsidRPr="00F80BFB">
        <w:rPr>
          <w:rFonts w:asciiTheme="majorBidi" w:hAnsiTheme="majorBidi" w:cstheme="majorBidi"/>
          <w:bCs/>
          <w:i/>
          <w:iCs/>
        </w:rPr>
        <w:t>Sovieticus</w:t>
      </w:r>
      <w:proofErr w:type="spellEnd"/>
      <w:r w:rsidR="00F80BFB" w:rsidRPr="00F80BFB">
        <w:rPr>
          <w:rFonts w:asciiTheme="majorBidi" w:hAnsiTheme="majorBidi" w:cstheme="majorBidi"/>
          <w:bCs/>
          <w:i/>
          <w:iCs/>
        </w:rPr>
        <w:t>: Brain Waves, Mind Control, and Telepathic Destiny</w:t>
      </w:r>
      <w:r w:rsidR="00F80BFB" w:rsidRPr="00F80BFB">
        <w:rPr>
          <w:rFonts w:asciiTheme="majorBidi" w:hAnsiTheme="majorBidi" w:cstheme="majorBidi"/>
          <w:bCs/>
        </w:rPr>
        <w:t xml:space="preserve"> by </w:t>
      </w:r>
      <w:proofErr w:type="spellStart"/>
      <w:r w:rsidR="00F80BFB" w:rsidRPr="00F80BFB">
        <w:rPr>
          <w:rFonts w:asciiTheme="majorBidi" w:hAnsiTheme="majorBidi" w:cstheme="majorBidi"/>
          <w:bCs/>
        </w:rPr>
        <w:t>Wladimir</w:t>
      </w:r>
      <w:proofErr w:type="spellEnd"/>
      <w:r w:rsidR="00F80BFB" w:rsidRPr="00F80BFB">
        <w:rPr>
          <w:rFonts w:asciiTheme="majorBidi" w:hAnsiTheme="majorBidi" w:cstheme="majorBidi"/>
          <w:bCs/>
        </w:rPr>
        <w:t xml:space="preserve"> </w:t>
      </w:r>
      <w:proofErr w:type="spellStart"/>
      <w:r w:rsidR="00F80BFB" w:rsidRPr="00F80BFB">
        <w:rPr>
          <w:rFonts w:asciiTheme="majorBidi" w:hAnsiTheme="majorBidi" w:cstheme="majorBidi"/>
          <w:bCs/>
        </w:rPr>
        <w:t>Velminski</w:t>
      </w:r>
      <w:proofErr w:type="spellEnd"/>
      <w:r>
        <w:rPr>
          <w:rFonts w:asciiTheme="majorBidi" w:hAnsiTheme="majorBidi" w:cstheme="majorBidi"/>
          <w:bCs/>
        </w:rPr>
        <w:t>.</w:t>
      </w:r>
      <w:r w:rsidR="00F80BFB">
        <w:rPr>
          <w:rFonts w:asciiTheme="majorBidi" w:hAnsiTheme="majorBidi" w:cstheme="majorBidi"/>
          <w:bCs/>
        </w:rPr>
        <w:t xml:space="preserve"> </w:t>
      </w:r>
      <w:proofErr w:type="spellStart"/>
      <w:r w:rsidR="00F80BFB" w:rsidRPr="00F80BFB">
        <w:rPr>
          <w:rFonts w:asciiTheme="majorBidi" w:hAnsiTheme="majorBidi" w:cstheme="majorBidi"/>
          <w:bCs/>
          <w:i/>
          <w:iCs/>
        </w:rPr>
        <w:t>Ulbandus</w:t>
      </w:r>
      <w:proofErr w:type="spellEnd"/>
      <w:r w:rsidR="00F80BFB" w:rsidRPr="00F80BFB">
        <w:rPr>
          <w:rFonts w:asciiTheme="majorBidi" w:hAnsiTheme="majorBidi" w:cstheme="majorBidi"/>
          <w:bCs/>
          <w:i/>
          <w:iCs/>
        </w:rPr>
        <w:t xml:space="preserve"> XIX: Extra-Human</w:t>
      </w:r>
      <w:r w:rsidR="00F80BFB">
        <w:rPr>
          <w:rFonts w:asciiTheme="majorBidi" w:hAnsiTheme="majorBidi" w:cstheme="majorBidi"/>
          <w:bCs/>
        </w:rPr>
        <w:t>. [</w:t>
      </w:r>
      <w:r>
        <w:rPr>
          <w:rFonts w:asciiTheme="majorBidi" w:hAnsiTheme="majorBidi" w:cstheme="majorBidi"/>
          <w:bCs/>
        </w:rPr>
        <w:t>F</w:t>
      </w:r>
      <w:r w:rsidR="00946007">
        <w:rPr>
          <w:rFonts w:asciiTheme="majorBidi" w:hAnsiTheme="majorBidi" w:cstheme="majorBidi"/>
          <w:bCs/>
        </w:rPr>
        <w:t>orthcoming</w:t>
      </w:r>
      <w:r w:rsidR="00DF37BE">
        <w:rPr>
          <w:rFonts w:asciiTheme="majorBidi" w:hAnsiTheme="majorBidi" w:cstheme="majorBidi"/>
          <w:bCs/>
        </w:rPr>
        <w:t>]</w:t>
      </w:r>
      <w:r w:rsidR="00F80BFB">
        <w:rPr>
          <w:rFonts w:asciiTheme="majorBidi" w:hAnsiTheme="majorBidi" w:cstheme="majorBidi"/>
          <w:bCs/>
        </w:rPr>
        <w:t xml:space="preserve">  </w:t>
      </w:r>
    </w:p>
    <w:p w14:paraId="099B1C89" w14:textId="77777777" w:rsidR="00B95D98" w:rsidRPr="00B95D98" w:rsidRDefault="00B95D98" w:rsidP="00B95D98">
      <w:pPr>
        <w:rPr>
          <w:rFonts w:asciiTheme="majorBidi" w:hAnsiTheme="majorBidi" w:cstheme="majorBidi"/>
          <w:bCs/>
        </w:rPr>
      </w:pPr>
    </w:p>
    <w:p w14:paraId="1CBFEAB0" w14:textId="250D685F" w:rsidR="00B95D98" w:rsidRDefault="00B95D98" w:rsidP="00B95D98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“Red Goes Green: A Contemporary Ecologi</w:t>
      </w:r>
      <w:r w:rsidR="00463868">
        <w:rPr>
          <w:rFonts w:asciiTheme="majorBidi" w:hAnsiTheme="majorBidi" w:cstheme="majorBidi"/>
          <w:bCs/>
        </w:rPr>
        <w:t>cal Reading of a Soviet Classic.</w:t>
      </w:r>
      <w:r>
        <w:rPr>
          <w:rFonts w:asciiTheme="majorBidi" w:hAnsiTheme="majorBidi" w:cstheme="majorBidi"/>
          <w:bCs/>
        </w:rPr>
        <w:t xml:space="preserve">” </w:t>
      </w:r>
      <w:r w:rsidR="00463868">
        <w:rPr>
          <w:rFonts w:asciiTheme="majorBidi" w:hAnsiTheme="majorBidi" w:cstheme="majorBidi"/>
          <w:bCs/>
        </w:rPr>
        <w:t xml:space="preserve">Essay </w:t>
      </w:r>
      <w:r>
        <w:rPr>
          <w:rFonts w:asciiTheme="majorBidi" w:hAnsiTheme="majorBidi" w:cstheme="majorBidi"/>
          <w:bCs/>
        </w:rPr>
        <w:t>published by the NYU Jordan Center for the Advanced Study of Russia, September 30, 2021</w:t>
      </w:r>
    </w:p>
    <w:p w14:paraId="7ECEA183" w14:textId="77777777" w:rsidR="004C7179" w:rsidRDefault="004C7179" w:rsidP="004C7179">
      <w:pPr>
        <w:rPr>
          <w:rFonts w:asciiTheme="majorBidi" w:hAnsiTheme="majorBidi" w:cstheme="majorBidi"/>
          <w:bCs/>
        </w:rPr>
      </w:pPr>
    </w:p>
    <w:p w14:paraId="4B6D882A" w14:textId="5F1412A1" w:rsidR="004C7179" w:rsidRPr="004C7179" w:rsidRDefault="00C5024C" w:rsidP="00463868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</w:t>
      </w:r>
      <w:r w:rsidR="00463868">
        <w:rPr>
          <w:rFonts w:asciiTheme="majorBidi" w:hAnsiTheme="majorBidi" w:cstheme="majorBidi"/>
          <w:bCs/>
        </w:rPr>
        <w:t>“Son.</w:t>
      </w:r>
      <w:r w:rsidR="004C7179">
        <w:rPr>
          <w:rFonts w:asciiTheme="majorBidi" w:hAnsiTheme="majorBidi" w:cstheme="majorBidi"/>
          <w:bCs/>
        </w:rPr>
        <w:t xml:space="preserve">” </w:t>
      </w:r>
      <w:r w:rsidR="00463868">
        <w:rPr>
          <w:rFonts w:asciiTheme="majorBidi" w:hAnsiTheme="majorBidi" w:cstheme="majorBidi"/>
          <w:bCs/>
        </w:rPr>
        <w:t>English translation of</w:t>
      </w:r>
      <w:r w:rsidR="004C7179">
        <w:rPr>
          <w:rFonts w:asciiTheme="majorBidi" w:hAnsiTheme="majorBidi" w:cstheme="majorBidi"/>
          <w:bCs/>
        </w:rPr>
        <w:t xml:space="preserve"> Azamat </w:t>
      </w:r>
      <w:proofErr w:type="spellStart"/>
      <w:r w:rsidR="004C7179">
        <w:rPr>
          <w:rFonts w:asciiTheme="majorBidi" w:hAnsiTheme="majorBidi" w:cstheme="majorBidi"/>
          <w:bCs/>
        </w:rPr>
        <w:t>Gabuev’s</w:t>
      </w:r>
      <w:proofErr w:type="spellEnd"/>
      <w:r w:rsidR="004C7179">
        <w:rPr>
          <w:rFonts w:asciiTheme="majorBidi" w:hAnsiTheme="majorBidi" w:cstheme="majorBidi"/>
          <w:bCs/>
        </w:rPr>
        <w:t xml:space="preserve"> short story, “</w:t>
      </w:r>
      <w:proofErr w:type="spellStart"/>
      <w:r w:rsidR="004C7179" w:rsidRPr="003242E9">
        <w:rPr>
          <w:rFonts w:asciiTheme="majorBidi" w:hAnsiTheme="majorBidi" w:cstheme="majorBidi"/>
          <w:bCs/>
          <w:i/>
          <w:iCs/>
        </w:rPr>
        <w:t>Syn</w:t>
      </w:r>
      <w:proofErr w:type="spellEnd"/>
      <w:r w:rsidR="004C7179">
        <w:rPr>
          <w:rFonts w:asciiTheme="majorBidi" w:hAnsiTheme="majorBidi" w:cstheme="majorBidi"/>
          <w:bCs/>
        </w:rPr>
        <w:t xml:space="preserve">,” </w:t>
      </w:r>
      <w:r w:rsidR="000E2699">
        <w:rPr>
          <w:rFonts w:asciiTheme="majorBidi" w:hAnsiTheme="majorBidi" w:cstheme="majorBidi"/>
          <w:bCs/>
        </w:rPr>
        <w:t xml:space="preserve">published </w:t>
      </w:r>
      <w:r w:rsidR="004C7179">
        <w:rPr>
          <w:rFonts w:asciiTheme="majorBidi" w:hAnsiTheme="majorBidi" w:cstheme="majorBidi"/>
          <w:bCs/>
        </w:rPr>
        <w:t xml:space="preserve">in </w:t>
      </w:r>
      <w:r w:rsidR="004C7179" w:rsidRPr="004C7179">
        <w:rPr>
          <w:rFonts w:asciiTheme="majorBidi" w:hAnsiTheme="majorBidi" w:cstheme="majorBidi"/>
          <w:bCs/>
          <w:i/>
          <w:iCs/>
        </w:rPr>
        <w:t>Another Chicago Magazine</w:t>
      </w:r>
      <w:r w:rsidR="003242E9">
        <w:rPr>
          <w:rFonts w:asciiTheme="majorBidi" w:hAnsiTheme="majorBidi" w:cstheme="majorBidi"/>
          <w:bCs/>
          <w:i/>
          <w:iCs/>
        </w:rPr>
        <w:t xml:space="preserve">, </w:t>
      </w:r>
      <w:r w:rsidR="003242E9" w:rsidRPr="003242E9">
        <w:rPr>
          <w:rFonts w:asciiTheme="majorBidi" w:hAnsiTheme="majorBidi" w:cstheme="majorBidi"/>
          <w:bCs/>
        </w:rPr>
        <w:t>November 2020</w:t>
      </w:r>
      <w:r w:rsidR="004C7179">
        <w:rPr>
          <w:rFonts w:asciiTheme="majorBidi" w:hAnsiTheme="majorBidi" w:cstheme="majorBidi"/>
          <w:bCs/>
        </w:rPr>
        <w:t xml:space="preserve"> </w:t>
      </w:r>
    </w:p>
    <w:p w14:paraId="5E6360A8" w14:textId="77777777" w:rsidR="00E77267" w:rsidRPr="00F80BFB" w:rsidRDefault="00E77267" w:rsidP="00E77267">
      <w:pPr>
        <w:pStyle w:val="ListParagraph"/>
        <w:rPr>
          <w:rFonts w:asciiTheme="majorBidi" w:hAnsiTheme="majorBidi" w:cstheme="majorBidi"/>
          <w:bCs/>
        </w:rPr>
      </w:pPr>
    </w:p>
    <w:p w14:paraId="1467A736" w14:textId="4E0E7F01" w:rsidR="00D247F7" w:rsidRPr="003242E9" w:rsidRDefault="00D247F7" w:rsidP="00463868">
      <w:pPr>
        <w:pStyle w:val="ListParagraph"/>
        <w:numPr>
          <w:ilvl w:val="0"/>
          <w:numId w:val="14"/>
        </w:numPr>
        <w:rPr>
          <w:bCs/>
        </w:rPr>
      </w:pPr>
      <w:r w:rsidRPr="00D247F7">
        <w:rPr>
          <w:bCs/>
        </w:rPr>
        <w:t xml:space="preserve">“View from the Side,” English </w:t>
      </w:r>
      <w:r w:rsidR="00463868">
        <w:rPr>
          <w:bCs/>
        </w:rPr>
        <w:t xml:space="preserve">translation </w:t>
      </w:r>
      <w:r w:rsidRPr="00D247F7">
        <w:rPr>
          <w:bCs/>
        </w:rPr>
        <w:t xml:space="preserve">of </w:t>
      </w:r>
      <w:proofErr w:type="spellStart"/>
      <w:r w:rsidRPr="00D247F7">
        <w:rPr>
          <w:bCs/>
        </w:rPr>
        <w:t>Ale</w:t>
      </w:r>
      <w:r>
        <w:rPr>
          <w:bCs/>
        </w:rPr>
        <w:t>ksander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Genis’s</w:t>
      </w:r>
      <w:proofErr w:type="spellEnd"/>
      <w:r>
        <w:rPr>
          <w:bCs/>
        </w:rPr>
        <w:t xml:space="preserve"> essay "</w:t>
      </w:r>
      <w:r w:rsidRPr="005D7C9E">
        <w:rPr>
          <w:bCs/>
          <w:i/>
          <w:iCs/>
        </w:rPr>
        <w:t xml:space="preserve">Vid </w:t>
      </w:r>
      <w:proofErr w:type="spellStart"/>
      <w:r w:rsidRPr="005D7C9E">
        <w:rPr>
          <w:bCs/>
          <w:i/>
          <w:iCs/>
        </w:rPr>
        <w:t>sboku</w:t>
      </w:r>
      <w:proofErr w:type="spellEnd"/>
      <w:r w:rsidR="005D7C9E">
        <w:rPr>
          <w:bCs/>
        </w:rPr>
        <w:t>,” published with the Hunter College Baltic Transit Project</w:t>
      </w:r>
      <w:r w:rsidRPr="005D7C9E">
        <w:rPr>
          <w:bCs/>
        </w:rPr>
        <w:t xml:space="preserve">: </w:t>
      </w:r>
      <w:r w:rsidRPr="003242E9">
        <w:rPr>
          <w:bCs/>
        </w:rPr>
        <w:t>https://baltictransit.weebly.com/alexander-genis.html</w:t>
      </w:r>
    </w:p>
    <w:p w14:paraId="45A1EC1C" w14:textId="77777777" w:rsidR="004C1E45" w:rsidRDefault="00D247F7" w:rsidP="00E77267">
      <w:pPr>
        <w:ind w:firstLine="720"/>
        <w:rPr>
          <w:bCs/>
        </w:rPr>
      </w:pPr>
      <w:r w:rsidRPr="004C1E45">
        <w:rPr>
          <w:bCs/>
          <w:i/>
          <w:iCs/>
        </w:rPr>
        <w:t>Russian text</w:t>
      </w:r>
      <w:r w:rsidRPr="00D247F7">
        <w:rPr>
          <w:bCs/>
        </w:rPr>
        <w:t xml:space="preserve">:  </w:t>
      </w:r>
      <w:proofErr w:type="spellStart"/>
      <w:r w:rsidRPr="00D247F7">
        <w:rPr>
          <w:bCs/>
        </w:rPr>
        <w:t>Александр</w:t>
      </w:r>
      <w:proofErr w:type="spellEnd"/>
      <w:r w:rsidRPr="00D247F7">
        <w:rPr>
          <w:bCs/>
        </w:rPr>
        <w:t xml:space="preserve"> </w:t>
      </w:r>
      <w:proofErr w:type="spellStart"/>
      <w:r w:rsidRPr="00D247F7">
        <w:rPr>
          <w:bCs/>
        </w:rPr>
        <w:t>Генис</w:t>
      </w:r>
      <w:proofErr w:type="spellEnd"/>
      <w:r w:rsidRPr="00D247F7">
        <w:rPr>
          <w:bCs/>
        </w:rPr>
        <w:t xml:space="preserve">. </w:t>
      </w:r>
      <w:proofErr w:type="spellStart"/>
      <w:r w:rsidRPr="00B963C8">
        <w:rPr>
          <w:bCs/>
          <w:i/>
          <w:iCs/>
        </w:rPr>
        <w:t>Космополит</w:t>
      </w:r>
      <w:proofErr w:type="spellEnd"/>
      <w:r w:rsidRPr="00D247F7">
        <w:rPr>
          <w:bCs/>
        </w:rPr>
        <w:t xml:space="preserve">. </w:t>
      </w:r>
      <w:proofErr w:type="spellStart"/>
      <w:r w:rsidRPr="00B963C8">
        <w:rPr>
          <w:bCs/>
          <w:i/>
          <w:iCs/>
        </w:rPr>
        <w:t>Географические</w:t>
      </w:r>
      <w:proofErr w:type="spellEnd"/>
      <w:r w:rsidRPr="00B963C8">
        <w:rPr>
          <w:bCs/>
          <w:i/>
          <w:iCs/>
        </w:rPr>
        <w:t xml:space="preserve"> </w:t>
      </w:r>
      <w:proofErr w:type="spellStart"/>
      <w:r w:rsidRPr="00B963C8">
        <w:rPr>
          <w:bCs/>
          <w:i/>
          <w:iCs/>
        </w:rPr>
        <w:t>фантазии</w:t>
      </w:r>
      <w:proofErr w:type="spellEnd"/>
      <w:r w:rsidR="004C1E45">
        <w:rPr>
          <w:bCs/>
        </w:rPr>
        <w:t xml:space="preserve">. </w:t>
      </w:r>
      <w:proofErr w:type="spellStart"/>
      <w:r w:rsidR="004C1E45">
        <w:rPr>
          <w:bCs/>
        </w:rPr>
        <w:t>Москва</w:t>
      </w:r>
      <w:proofErr w:type="spellEnd"/>
      <w:r w:rsidR="004C1E45">
        <w:rPr>
          <w:bCs/>
        </w:rPr>
        <w:t xml:space="preserve">: </w:t>
      </w:r>
      <w:proofErr w:type="spellStart"/>
      <w:r w:rsidR="004C1E45">
        <w:rPr>
          <w:bCs/>
        </w:rPr>
        <w:t>Аст</w:t>
      </w:r>
      <w:proofErr w:type="spellEnd"/>
      <w:r w:rsidR="004C1E45">
        <w:rPr>
          <w:bCs/>
        </w:rPr>
        <w:t xml:space="preserve">, 2014. С. </w:t>
      </w:r>
    </w:p>
    <w:p w14:paraId="479A0EDF" w14:textId="457AE2BC" w:rsidR="00997D38" w:rsidRDefault="00D247F7" w:rsidP="00D03C81">
      <w:pPr>
        <w:ind w:firstLine="720"/>
        <w:rPr>
          <w:bCs/>
        </w:rPr>
      </w:pPr>
      <w:r w:rsidRPr="00D247F7">
        <w:rPr>
          <w:bCs/>
        </w:rPr>
        <w:t>501-511.</w:t>
      </w:r>
    </w:p>
    <w:p w14:paraId="7C39645D" w14:textId="40CC3E71" w:rsidR="00997D38" w:rsidRDefault="00997D38" w:rsidP="00997D38">
      <w:pPr>
        <w:rPr>
          <w:bCs/>
          <w:i/>
          <w:iCs/>
        </w:rPr>
      </w:pPr>
      <w:r w:rsidRPr="00997D38">
        <w:rPr>
          <w:bCs/>
          <w:i/>
          <w:iCs/>
        </w:rPr>
        <w:t>Audio</w:t>
      </w:r>
    </w:p>
    <w:p w14:paraId="76845C39" w14:textId="375B528E" w:rsidR="00997D38" w:rsidRPr="00997D38" w:rsidRDefault="00997D38" w:rsidP="00D03C81">
      <w:pPr>
        <w:pStyle w:val="ListParagraph"/>
        <w:numPr>
          <w:ilvl w:val="0"/>
          <w:numId w:val="14"/>
        </w:numPr>
        <w:rPr>
          <w:lang w:bidi="yi-Hebr"/>
        </w:rPr>
      </w:pPr>
      <w:r>
        <w:rPr>
          <w:rFonts w:ascii="Open Sans" w:hAnsi="Open Sans"/>
          <w:color w:val="000000"/>
          <w:shd w:val="clear" w:color="auto" w:fill="FFFFFF"/>
        </w:rPr>
        <w:t>Podcast Participant</w:t>
      </w:r>
      <w:r w:rsidRPr="00997D38">
        <w:rPr>
          <w:rFonts w:ascii="Open Sans" w:hAnsi="Open Sans"/>
          <w:color w:val="000000"/>
          <w:shd w:val="clear" w:color="auto" w:fill="FFFFFF"/>
        </w:rPr>
        <w:t>. “</w:t>
      </w:r>
      <w:r>
        <w:rPr>
          <w:rFonts w:ascii="Open Sans" w:hAnsi="Open Sans"/>
          <w:color w:val="000000"/>
          <w:shd w:val="clear" w:color="auto" w:fill="FFFFFF"/>
        </w:rPr>
        <w:t xml:space="preserve">5. </w:t>
      </w:r>
      <w:proofErr w:type="spellStart"/>
      <w:r>
        <w:rPr>
          <w:rFonts w:ascii="Open Sans" w:hAnsi="Open Sans"/>
          <w:color w:val="000000"/>
          <w:shd w:val="clear" w:color="auto" w:fill="FFFFFF"/>
        </w:rPr>
        <w:t>Москва</w:t>
      </w:r>
      <w:proofErr w:type="spellEnd"/>
      <w:r>
        <w:rPr>
          <w:rFonts w:ascii="Open Sans" w:hAnsi="Open Sans"/>
          <w:color w:val="00000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hd w:val="clear" w:color="auto" w:fill="FFFFFF"/>
        </w:rPr>
        <w:t>слезам</w:t>
      </w:r>
      <w:proofErr w:type="spellEnd"/>
      <w:r>
        <w:rPr>
          <w:rFonts w:ascii="Open Sans" w:hAnsi="Open Sans"/>
          <w:color w:val="00000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hd w:val="clear" w:color="auto" w:fill="FFFFFF"/>
        </w:rPr>
        <w:t>не</w:t>
      </w:r>
      <w:proofErr w:type="spellEnd"/>
      <w:r>
        <w:rPr>
          <w:rFonts w:ascii="Open Sans" w:hAnsi="Open Sans"/>
          <w:color w:val="00000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hd w:val="clear" w:color="auto" w:fill="FFFFFF"/>
        </w:rPr>
        <w:t>верит</w:t>
      </w:r>
      <w:proofErr w:type="spellEnd"/>
      <w:r w:rsidRPr="00997D38">
        <w:rPr>
          <w:rFonts w:ascii="Open Sans" w:hAnsi="Open Sans"/>
          <w:color w:val="000000"/>
          <w:shd w:val="clear" w:color="auto" w:fill="FFFFFF"/>
        </w:rPr>
        <w:t>.</w:t>
      </w:r>
      <w:r>
        <w:rPr>
          <w:rFonts w:ascii="Open Sans" w:hAnsi="Open Sans"/>
          <w:color w:val="000000"/>
          <w:shd w:val="clear" w:color="auto" w:fill="FFFFFF"/>
        </w:rPr>
        <w:t xml:space="preserve"> </w:t>
      </w:r>
      <w:r>
        <w:rPr>
          <w:rFonts w:ascii="Open Sans" w:hAnsi="Open Sans"/>
          <w:color w:val="000000"/>
          <w:shd w:val="clear" w:color="auto" w:fill="FFFFFF"/>
          <w:lang w:val="ru-RU"/>
        </w:rPr>
        <w:t>Катерина—</w:t>
      </w:r>
      <w:proofErr w:type="spellStart"/>
      <w:r>
        <w:rPr>
          <w:rFonts w:ascii="Open Sans" w:hAnsi="Open Sans"/>
          <w:color w:val="000000"/>
          <w:shd w:val="clear" w:color="auto" w:fill="FFFFFF"/>
          <w:lang w:val="ru-RU"/>
        </w:rPr>
        <w:t>протофеминистка</w:t>
      </w:r>
      <w:proofErr w:type="spellEnd"/>
      <w:r>
        <w:rPr>
          <w:rFonts w:ascii="Open Sans" w:hAnsi="Open Sans"/>
          <w:color w:val="000000"/>
          <w:shd w:val="clear" w:color="auto" w:fill="FFFFFF"/>
          <w:lang w:val="ru-RU"/>
        </w:rPr>
        <w:t>!</w:t>
      </w:r>
      <w:r w:rsidRPr="00997D38">
        <w:rPr>
          <w:rFonts w:ascii="Open Sans" w:hAnsi="Open Sans"/>
          <w:color w:val="000000"/>
          <w:shd w:val="clear" w:color="auto" w:fill="FFFFFF"/>
        </w:rPr>
        <w:t xml:space="preserve">” </w:t>
      </w:r>
      <w:proofErr w:type="spellStart"/>
      <w:r w:rsidRPr="00946007">
        <w:rPr>
          <w:rFonts w:ascii="Open Sans" w:hAnsi="Open Sans"/>
          <w:i/>
          <w:iCs/>
          <w:color w:val="000000"/>
          <w:shd w:val="clear" w:color="auto" w:fill="FFFFFF"/>
        </w:rPr>
        <w:t>Не</w:t>
      </w:r>
      <w:proofErr w:type="spellEnd"/>
      <w:r w:rsidRPr="00946007">
        <w:rPr>
          <w:rFonts w:ascii="Open Sans" w:hAnsi="Open Sans"/>
          <w:i/>
          <w:iCs/>
          <w:color w:val="000000"/>
          <w:shd w:val="clear" w:color="auto" w:fill="FFFFFF"/>
        </w:rPr>
        <w:t xml:space="preserve"> </w:t>
      </w:r>
      <w:proofErr w:type="spellStart"/>
      <w:r w:rsidRPr="00946007">
        <w:rPr>
          <w:rFonts w:ascii="Open Sans" w:hAnsi="Open Sans"/>
          <w:i/>
          <w:iCs/>
          <w:color w:val="000000"/>
          <w:shd w:val="clear" w:color="auto" w:fill="FFFFFF"/>
        </w:rPr>
        <w:t>ждали</w:t>
      </w:r>
      <w:proofErr w:type="spellEnd"/>
      <w:r w:rsidRPr="00997D38">
        <w:rPr>
          <w:rFonts w:ascii="Open Sans" w:hAnsi="Open Sans"/>
          <w:color w:val="000000"/>
          <w:shd w:val="clear" w:color="auto" w:fill="FFFFFF"/>
        </w:rPr>
        <w:t xml:space="preserve">. </w:t>
      </w:r>
      <w:r>
        <w:rPr>
          <w:rFonts w:ascii="Open Sans" w:hAnsi="Open Sans"/>
          <w:color w:val="000000"/>
          <w:shd w:val="clear" w:color="auto" w:fill="FFFFFF"/>
        </w:rPr>
        <w:t>April 7, 2021</w:t>
      </w:r>
      <w:r w:rsidRPr="00997D38">
        <w:rPr>
          <w:rFonts w:ascii="Open Sans" w:hAnsi="Open Sans"/>
          <w:color w:val="000000"/>
          <w:shd w:val="clear" w:color="auto" w:fill="FFFFFF"/>
        </w:rPr>
        <w:t>.</w:t>
      </w:r>
      <w:r w:rsidR="00D03C81">
        <w:rPr>
          <w:rFonts w:ascii="Open Sans" w:hAnsi="Open Sans"/>
          <w:color w:val="000000"/>
          <w:shd w:val="clear" w:color="auto" w:fill="FFFFFF"/>
        </w:rPr>
        <w:t xml:space="preserve"> </w:t>
      </w:r>
      <w:hyperlink r:id="rId5" w:history="1">
        <w:r w:rsidR="00D03C81" w:rsidRPr="00D03C81">
          <w:rPr>
            <w:rStyle w:val="Hyperlink"/>
            <w:rFonts w:ascii="Open Sans" w:hAnsi="Open Sans"/>
            <w:shd w:val="clear" w:color="auto" w:fill="FFFFFF"/>
          </w:rPr>
          <w:t>[Podcast URL]</w:t>
        </w:r>
      </w:hyperlink>
      <w:r w:rsidR="00D03C81">
        <w:rPr>
          <w:rFonts w:ascii="Open Sans" w:hAnsi="Open Sans"/>
          <w:color w:val="000000"/>
          <w:shd w:val="clear" w:color="auto" w:fill="FFFFFF"/>
        </w:rPr>
        <w:t xml:space="preserve"> </w:t>
      </w:r>
    </w:p>
    <w:p w14:paraId="26F64B9A" w14:textId="77777777" w:rsidR="00EC15DA" w:rsidRDefault="00EC15DA" w:rsidP="00EC15DA">
      <w:pPr>
        <w:rPr>
          <w:bCs/>
        </w:rPr>
      </w:pPr>
    </w:p>
    <w:p w14:paraId="49D9F013" w14:textId="4735CB5C" w:rsidR="00AC157E" w:rsidRDefault="00AC157E" w:rsidP="00AC157E">
      <w:pPr>
        <w:rPr>
          <w:b/>
        </w:rPr>
      </w:pPr>
      <w:r>
        <w:rPr>
          <w:b/>
        </w:rPr>
        <w:t>Awards,</w:t>
      </w:r>
      <w:r w:rsidR="00EC15DA">
        <w:rPr>
          <w:b/>
        </w:rPr>
        <w:t xml:space="preserve"> </w:t>
      </w:r>
      <w:r w:rsidR="00783BBF">
        <w:rPr>
          <w:b/>
        </w:rPr>
        <w:t>Fellowships</w:t>
      </w:r>
      <w:r>
        <w:rPr>
          <w:b/>
        </w:rPr>
        <w:t>, and Certifications</w:t>
      </w:r>
    </w:p>
    <w:p w14:paraId="1AB0B845" w14:textId="39E508D1" w:rsidR="006F27E8" w:rsidRPr="006F27E8" w:rsidRDefault="006F27E8" w:rsidP="006F27E8">
      <w:pPr>
        <w:pStyle w:val="ListParagraph"/>
        <w:numPr>
          <w:ilvl w:val="0"/>
          <w:numId w:val="13"/>
        </w:numPr>
        <w:rPr>
          <w:bCs/>
        </w:rPr>
      </w:pPr>
      <w:r w:rsidRPr="006F27E8">
        <w:rPr>
          <w:bCs/>
        </w:rPr>
        <w:t>Lead Teaching Fellow (2021-2022), Center for Teaching and Learning, Columbia University</w:t>
      </w:r>
    </w:p>
    <w:p w14:paraId="7F2AFDD3" w14:textId="6E9502D9" w:rsidR="00AC157E" w:rsidRDefault="00AC157E" w:rsidP="00AC157E">
      <w:pPr>
        <w:pStyle w:val="ListParagraph"/>
        <w:numPr>
          <w:ilvl w:val="0"/>
          <w:numId w:val="13"/>
        </w:numPr>
        <w:spacing w:line="276" w:lineRule="auto"/>
        <w:rPr>
          <w:bCs/>
        </w:rPr>
      </w:pPr>
      <w:r>
        <w:rPr>
          <w:bCs/>
        </w:rPr>
        <w:t>Pushkin Prize for poetry translation: Joseph Brodsky’s “</w:t>
      </w:r>
      <w:r w:rsidRPr="00946007">
        <w:rPr>
          <w:bCs/>
          <w:i/>
          <w:iCs/>
        </w:rPr>
        <w:t xml:space="preserve">V </w:t>
      </w:r>
      <w:proofErr w:type="spellStart"/>
      <w:r w:rsidRPr="00946007">
        <w:rPr>
          <w:bCs/>
          <w:i/>
          <w:iCs/>
        </w:rPr>
        <w:t>Palange</w:t>
      </w:r>
      <w:proofErr w:type="spellEnd"/>
      <w:r>
        <w:rPr>
          <w:bCs/>
        </w:rPr>
        <w:t>” (2021), Columbia University</w:t>
      </w:r>
    </w:p>
    <w:p w14:paraId="7EEA4F42" w14:textId="28C7D772" w:rsidR="00946007" w:rsidRDefault="00946007" w:rsidP="00AC157E">
      <w:pPr>
        <w:pStyle w:val="ListParagraph"/>
        <w:numPr>
          <w:ilvl w:val="0"/>
          <w:numId w:val="13"/>
        </w:numPr>
        <w:spacing w:line="276" w:lineRule="auto"/>
        <w:rPr>
          <w:bCs/>
        </w:rPr>
      </w:pPr>
      <w:r>
        <w:rPr>
          <w:bCs/>
        </w:rPr>
        <w:t>Inclusive Teaching Certificate (2021), Center for Teaching and Learning, Columbia University</w:t>
      </w:r>
    </w:p>
    <w:p w14:paraId="22ED1BB4" w14:textId="7D4C9B2F" w:rsidR="00946007" w:rsidRPr="00AC157E" w:rsidRDefault="00946007" w:rsidP="00AC157E">
      <w:pPr>
        <w:pStyle w:val="ListParagraph"/>
        <w:numPr>
          <w:ilvl w:val="0"/>
          <w:numId w:val="13"/>
        </w:numPr>
        <w:spacing w:line="276" w:lineRule="auto"/>
        <w:rPr>
          <w:bCs/>
        </w:rPr>
      </w:pPr>
      <w:r>
        <w:rPr>
          <w:bCs/>
        </w:rPr>
        <w:t xml:space="preserve">Naomi </w:t>
      </w:r>
      <w:proofErr w:type="spellStart"/>
      <w:r>
        <w:rPr>
          <w:bCs/>
        </w:rPr>
        <w:t>Prawar</w:t>
      </w:r>
      <w:proofErr w:type="spellEnd"/>
      <w:r>
        <w:rPr>
          <w:bCs/>
        </w:rPr>
        <w:t xml:space="preserve"> Kadar Yiddish Fellowship (2021), Tel Aviv University</w:t>
      </w:r>
    </w:p>
    <w:p w14:paraId="7B4A54FD" w14:textId="297273BF" w:rsidR="00C53EEB" w:rsidRDefault="00C53EEB" w:rsidP="00E77267">
      <w:pPr>
        <w:pStyle w:val="ListParagraph"/>
        <w:numPr>
          <w:ilvl w:val="0"/>
          <w:numId w:val="13"/>
        </w:numPr>
        <w:spacing w:line="276" w:lineRule="auto"/>
        <w:rPr>
          <w:bCs/>
        </w:rPr>
      </w:pPr>
      <w:r w:rsidRPr="00783BBF">
        <w:rPr>
          <w:bCs/>
        </w:rPr>
        <w:t xml:space="preserve">Harriman </w:t>
      </w:r>
      <w:r w:rsidR="006009DC">
        <w:rPr>
          <w:bCs/>
        </w:rPr>
        <w:t xml:space="preserve">Institute </w:t>
      </w:r>
      <w:r w:rsidRPr="00783BBF">
        <w:rPr>
          <w:bCs/>
        </w:rPr>
        <w:t xml:space="preserve">Fund for Slavic Studies </w:t>
      </w:r>
      <w:r>
        <w:rPr>
          <w:bCs/>
        </w:rPr>
        <w:t>(2019</w:t>
      </w:r>
      <w:r w:rsidRPr="00783BBF">
        <w:rPr>
          <w:bCs/>
        </w:rPr>
        <w:t xml:space="preserve"> </w:t>
      </w:r>
      <w:r>
        <w:rPr>
          <w:bCs/>
        </w:rPr>
        <w:t>– 2020 Fellowship), Columbia University</w:t>
      </w:r>
    </w:p>
    <w:p w14:paraId="71A7CE34" w14:textId="26CF1FB5" w:rsidR="006009DC" w:rsidRPr="00C53EEB" w:rsidRDefault="006009DC" w:rsidP="00E77267">
      <w:pPr>
        <w:pStyle w:val="ListParagraph"/>
        <w:numPr>
          <w:ilvl w:val="0"/>
          <w:numId w:val="13"/>
        </w:numPr>
        <w:spacing w:line="276" w:lineRule="auto"/>
        <w:rPr>
          <w:bCs/>
        </w:rPr>
      </w:pPr>
      <w:r>
        <w:rPr>
          <w:bCs/>
        </w:rPr>
        <w:t>Harriman Institute Summer Language Fellowship (2019), Columbia University</w:t>
      </w:r>
    </w:p>
    <w:p w14:paraId="70FFBF22" w14:textId="3C2CEF82" w:rsidR="00572FE6" w:rsidRPr="00572FE6" w:rsidRDefault="00572FE6" w:rsidP="00946007">
      <w:pPr>
        <w:pStyle w:val="ListParagraph"/>
        <w:numPr>
          <w:ilvl w:val="0"/>
          <w:numId w:val="13"/>
        </w:numPr>
        <w:spacing w:line="276" w:lineRule="auto"/>
        <w:rPr>
          <w:b/>
        </w:rPr>
      </w:pPr>
      <w:r>
        <w:rPr>
          <w:bCs/>
        </w:rPr>
        <w:t xml:space="preserve">Pushkin Prize for </w:t>
      </w:r>
      <w:r w:rsidR="00826CDA">
        <w:rPr>
          <w:bCs/>
        </w:rPr>
        <w:t xml:space="preserve">poetry </w:t>
      </w:r>
      <w:r>
        <w:rPr>
          <w:bCs/>
        </w:rPr>
        <w:t>translation</w:t>
      </w:r>
      <w:r w:rsidR="003242E9">
        <w:rPr>
          <w:bCs/>
        </w:rPr>
        <w:t>:</w:t>
      </w:r>
      <w:r w:rsidR="00826CDA">
        <w:rPr>
          <w:bCs/>
        </w:rPr>
        <w:t xml:space="preserve"> </w:t>
      </w:r>
      <w:r>
        <w:rPr>
          <w:bCs/>
        </w:rPr>
        <w:t xml:space="preserve">David </w:t>
      </w:r>
      <w:proofErr w:type="spellStart"/>
      <w:r>
        <w:rPr>
          <w:bCs/>
        </w:rPr>
        <w:t>Samoylov’s</w:t>
      </w:r>
      <w:proofErr w:type="spellEnd"/>
      <w:r>
        <w:rPr>
          <w:bCs/>
        </w:rPr>
        <w:t xml:space="preserve"> “</w:t>
      </w:r>
      <w:proofErr w:type="spellStart"/>
      <w:r w:rsidR="00946007" w:rsidRPr="00946007">
        <w:rPr>
          <w:bCs/>
          <w:i/>
          <w:iCs/>
        </w:rPr>
        <w:t>Zavsegdatai</w:t>
      </w:r>
      <w:proofErr w:type="spellEnd"/>
      <w:r>
        <w:rPr>
          <w:bCs/>
        </w:rPr>
        <w:t>” (2019), Columbia University</w:t>
      </w:r>
    </w:p>
    <w:p w14:paraId="43C95AA4" w14:textId="12D4D4CF" w:rsidR="00EC15DA" w:rsidRDefault="00EC15DA" w:rsidP="00E77267">
      <w:pPr>
        <w:pStyle w:val="ListParagraph"/>
        <w:numPr>
          <w:ilvl w:val="0"/>
          <w:numId w:val="12"/>
        </w:numPr>
        <w:spacing w:line="276" w:lineRule="auto"/>
        <w:rPr>
          <w:bCs/>
        </w:rPr>
      </w:pPr>
      <w:r w:rsidRPr="00783BBF">
        <w:rPr>
          <w:bCs/>
        </w:rPr>
        <w:t>Harriman</w:t>
      </w:r>
      <w:r w:rsidR="006009DC">
        <w:rPr>
          <w:bCs/>
        </w:rPr>
        <w:t xml:space="preserve"> Institute</w:t>
      </w:r>
      <w:r w:rsidRPr="00783BBF">
        <w:rPr>
          <w:bCs/>
        </w:rPr>
        <w:t xml:space="preserve"> Fund for Slavic Studies</w:t>
      </w:r>
      <w:r w:rsidR="00783BBF" w:rsidRPr="00783BBF">
        <w:rPr>
          <w:bCs/>
        </w:rPr>
        <w:t xml:space="preserve"> </w:t>
      </w:r>
      <w:r w:rsidR="00E72FDC">
        <w:rPr>
          <w:bCs/>
        </w:rPr>
        <w:t>(</w:t>
      </w:r>
      <w:r w:rsidRPr="00783BBF">
        <w:rPr>
          <w:bCs/>
        </w:rPr>
        <w:t xml:space="preserve">2018 </w:t>
      </w:r>
      <w:r w:rsidR="00E72FDC">
        <w:rPr>
          <w:bCs/>
        </w:rPr>
        <w:t>–</w:t>
      </w:r>
      <w:r w:rsidRPr="00783BBF">
        <w:rPr>
          <w:bCs/>
        </w:rPr>
        <w:t xml:space="preserve"> 2019</w:t>
      </w:r>
      <w:r w:rsidR="00E72FDC">
        <w:rPr>
          <w:bCs/>
        </w:rPr>
        <w:t xml:space="preserve"> Fellowship)</w:t>
      </w:r>
      <w:r w:rsidR="003F5719">
        <w:rPr>
          <w:bCs/>
        </w:rPr>
        <w:t>, Columbia University</w:t>
      </w:r>
    </w:p>
    <w:p w14:paraId="73003ADE" w14:textId="6ADF47DD" w:rsidR="006009DC" w:rsidRDefault="006009DC" w:rsidP="00E77267">
      <w:pPr>
        <w:pStyle w:val="ListParagraph"/>
        <w:numPr>
          <w:ilvl w:val="0"/>
          <w:numId w:val="12"/>
        </w:numPr>
        <w:spacing w:line="276" w:lineRule="auto"/>
        <w:rPr>
          <w:bCs/>
        </w:rPr>
      </w:pPr>
      <w:r>
        <w:rPr>
          <w:bCs/>
        </w:rPr>
        <w:t>Harriman Institute Summer Language Fellowship (2018), Columbia University</w:t>
      </w:r>
    </w:p>
    <w:p w14:paraId="3E593068" w14:textId="46B8EB18" w:rsidR="00E72FDC" w:rsidRDefault="00E72FDC" w:rsidP="00E77267">
      <w:pPr>
        <w:pStyle w:val="ListParagraph"/>
        <w:numPr>
          <w:ilvl w:val="0"/>
          <w:numId w:val="12"/>
        </w:numPr>
        <w:spacing w:line="276" w:lineRule="auto"/>
        <w:rPr>
          <w:bCs/>
        </w:rPr>
      </w:pPr>
      <w:r>
        <w:rPr>
          <w:bCs/>
        </w:rPr>
        <w:t xml:space="preserve">Naomi </w:t>
      </w:r>
      <w:proofErr w:type="spellStart"/>
      <w:r>
        <w:rPr>
          <w:bCs/>
        </w:rPr>
        <w:t>Prawar</w:t>
      </w:r>
      <w:proofErr w:type="spellEnd"/>
      <w:r>
        <w:rPr>
          <w:bCs/>
        </w:rPr>
        <w:t xml:space="preserve"> Kadar </w:t>
      </w:r>
      <w:r w:rsidR="003F5719">
        <w:rPr>
          <w:bCs/>
        </w:rPr>
        <w:t>Yiddish Fellowship (2018), Tel Aviv University</w:t>
      </w:r>
    </w:p>
    <w:p w14:paraId="1AD95C1B" w14:textId="77777777" w:rsidR="00946007" w:rsidRDefault="00946007" w:rsidP="00946007">
      <w:pPr>
        <w:spacing w:line="276" w:lineRule="auto"/>
        <w:rPr>
          <w:bCs/>
        </w:rPr>
      </w:pPr>
    </w:p>
    <w:p w14:paraId="6B99EFE1" w14:textId="77777777" w:rsidR="00946007" w:rsidRDefault="00946007" w:rsidP="00946007">
      <w:pPr>
        <w:rPr>
          <w:b/>
        </w:rPr>
      </w:pPr>
      <w:r w:rsidRPr="00294C42">
        <w:rPr>
          <w:b/>
        </w:rPr>
        <w:t>T</w:t>
      </w:r>
      <w:r>
        <w:rPr>
          <w:b/>
        </w:rPr>
        <w:t xml:space="preserve">eaching and Mentoring </w:t>
      </w:r>
    </w:p>
    <w:p w14:paraId="1976AF74" w14:textId="39CA2315" w:rsidR="006F27E8" w:rsidRPr="006F27E8" w:rsidRDefault="006F27E8" w:rsidP="006F27E8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2021 - current: </w:t>
      </w:r>
      <w:proofErr w:type="spellStart"/>
      <w:r w:rsidRPr="006F27E8">
        <w:rPr>
          <w:bCs/>
          <w:i/>
          <w:iCs/>
        </w:rPr>
        <w:t>Krav</w:t>
      </w:r>
      <w:proofErr w:type="spellEnd"/>
      <w:r w:rsidRPr="006F27E8">
        <w:rPr>
          <w:bCs/>
          <w:i/>
          <w:iCs/>
        </w:rPr>
        <w:t xml:space="preserve"> </w:t>
      </w:r>
      <w:proofErr w:type="spellStart"/>
      <w:r w:rsidRPr="006F27E8">
        <w:rPr>
          <w:bCs/>
          <w:i/>
          <w:iCs/>
        </w:rPr>
        <w:t>Maga</w:t>
      </w:r>
      <w:proofErr w:type="spellEnd"/>
      <w:r w:rsidRPr="006F27E8">
        <w:rPr>
          <w:bCs/>
          <w:i/>
          <w:iCs/>
        </w:rPr>
        <w:t xml:space="preserve"> instructor</w:t>
      </w:r>
      <w:r>
        <w:rPr>
          <w:bCs/>
        </w:rPr>
        <w:t xml:space="preserve">, </w:t>
      </w:r>
      <w:proofErr w:type="spellStart"/>
      <w:r>
        <w:rPr>
          <w:bCs/>
        </w:rPr>
        <w:t>Krav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Maga</w:t>
      </w:r>
      <w:proofErr w:type="spellEnd"/>
      <w:r>
        <w:rPr>
          <w:bCs/>
        </w:rPr>
        <w:t xml:space="preserve"> Experts, New York City</w:t>
      </w:r>
    </w:p>
    <w:p w14:paraId="0B9482C7" w14:textId="77777777" w:rsidR="00946007" w:rsidRDefault="00946007" w:rsidP="00946007">
      <w:pPr>
        <w:pStyle w:val="ListParagraph"/>
        <w:numPr>
          <w:ilvl w:val="0"/>
          <w:numId w:val="10"/>
        </w:numPr>
        <w:spacing w:line="276" w:lineRule="auto"/>
        <w:rPr>
          <w:bCs/>
        </w:rPr>
      </w:pPr>
      <w:r w:rsidRPr="005D7C9E">
        <w:rPr>
          <w:b/>
        </w:rPr>
        <w:t>2019</w:t>
      </w:r>
      <w:r>
        <w:rPr>
          <w:b/>
        </w:rPr>
        <w:t xml:space="preserve"> </w:t>
      </w:r>
      <w:r w:rsidRPr="005D7C9E">
        <w:rPr>
          <w:b/>
        </w:rPr>
        <w:t>-</w:t>
      </w:r>
      <w:r>
        <w:rPr>
          <w:b/>
        </w:rPr>
        <w:t xml:space="preserve"> </w:t>
      </w:r>
      <w:r w:rsidRPr="005D7C9E">
        <w:rPr>
          <w:b/>
        </w:rPr>
        <w:t>current</w:t>
      </w:r>
      <w:r>
        <w:rPr>
          <w:bCs/>
        </w:rPr>
        <w:t xml:space="preserve">: </w:t>
      </w:r>
      <w:r w:rsidRPr="00DF37BE">
        <w:rPr>
          <w:bCs/>
          <w:i/>
          <w:iCs/>
        </w:rPr>
        <w:t>Tutor</w:t>
      </w:r>
      <w:r>
        <w:rPr>
          <w:bCs/>
        </w:rPr>
        <w:t>, Intermediate Russian</w:t>
      </w:r>
    </w:p>
    <w:p w14:paraId="5B69BF78" w14:textId="77777777" w:rsidR="00946007" w:rsidRPr="005D7C9E" w:rsidRDefault="00946007" w:rsidP="00946007">
      <w:pPr>
        <w:pStyle w:val="ListParagraph"/>
        <w:numPr>
          <w:ilvl w:val="0"/>
          <w:numId w:val="10"/>
        </w:numPr>
        <w:spacing w:line="276" w:lineRule="auto"/>
        <w:rPr>
          <w:bCs/>
        </w:rPr>
      </w:pPr>
      <w:r>
        <w:rPr>
          <w:b/>
        </w:rPr>
        <w:t>2021</w:t>
      </w:r>
      <w:r w:rsidRPr="00DF37BE">
        <w:rPr>
          <w:bCs/>
        </w:rPr>
        <w:t>:</w:t>
      </w:r>
      <w:r>
        <w:rPr>
          <w:bCs/>
        </w:rPr>
        <w:t xml:space="preserve"> </w:t>
      </w:r>
      <w:r w:rsidRPr="00DF37BE">
        <w:rPr>
          <w:bCs/>
          <w:i/>
          <w:iCs/>
        </w:rPr>
        <w:t>Teaching Assistant</w:t>
      </w:r>
      <w:r>
        <w:rPr>
          <w:bCs/>
        </w:rPr>
        <w:t>, The Trickster in Modern Literature (online), Columbia, University</w:t>
      </w:r>
    </w:p>
    <w:p w14:paraId="02E33AC2" w14:textId="77777777" w:rsidR="00946007" w:rsidRPr="005E20DE" w:rsidRDefault="00946007" w:rsidP="00946007">
      <w:pPr>
        <w:pStyle w:val="ListParagraph"/>
        <w:numPr>
          <w:ilvl w:val="0"/>
          <w:numId w:val="10"/>
        </w:numPr>
        <w:spacing w:line="276" w:lineRule="auto"/>
        <w:rPr>
          <w:bCs/>
        </w:rPr>
      </w:pPr>
      <w:r w:rsidRPr="005E20DE">
        <w:rPr>
          <w:b/>
        </w:rPr>
        <w:t>2020:</w:t>
      </w:r>
      <w:r>
        <w:rPr>
          <w:bCs/>
        </w:rPr>
        <w:t xml:space="preserve"> </w:t>
      </w:r>
      <w:r w:rsidRPr="005D7C9E">
        <w:rPr>
          <w:bCs/>
          <w:i/>
          <w:iCs/>
        </w:rPr>
        <w:t>Teaching Assistant</w:t>
      </w:r>
      <w:r>
        <w:rPr>
          <w:bCs/>
        </w:rPr>
        <w:t xml:space="preserve">, </w:t>
      </w:r>
      <w:r w:rsidRPr="005D7C9E">
        <w:rPr>
          <w:bCs/>
        </w:rPr>
        <w:t>Slavic Cultures (online</w:t>
      </w:r>
      <w:r>
        <w:rPr>
          <w:bCs/>
        </w:rPr>
        <w:t>), Columbia University</w:t>
      </w:r>
    </w:p>
    <w:p w14:paraId="6251E7FC" w14:textId="77777777" w:rsidR="00946007" w:rsidRDefault="00946007" w:rsidP="00946007">
      <w:pPr>
        <w:pStyle w:val="ListParagraph"/>
        <w:numPr>
          <w:ilvl w:val="0"/>
          <w:numId w:val="10"/>
        </w:numPr>
        <w:spacing w:line="276" w:lineRule="auto"/>
        <w:rPr>
          <w:bCs/>
        </w:rPr>
      </w:pPr>
      <w:r w:rsidRPr="006F37D1">
        <w:rPr>
          <w:b/>
        </w:rPr>
        <w:t xml:space="preserve">2020: </w:t>
      </w:r>
      <w:r w:rsidRPr="005D7C9E">
        <w:rPr>
          <w:bCs/>
          <w:i/>
          <w:iCs/>
        </w:rPr>
        <w:t>Instructor</w:t>
      </w:r>
      <w:r>
        <w:rPr>
          <w:bCs/>
        </w:rPr>
        <w:t>.</w:t>
      </w:r>
      <w:r>
        <w:rPr>
          <w:b/>
        </w:rPr>
        <w:t xml:space="preserve"> </w:t>
      </w:r>
      <w:r w:rsidRPr="005D7C9E">
        <w:rPr>
          <w:bCs/>
        </w:rPr>
        <w:t>First-Year Russian</w:t>
      </w:r>
      <w:r w:rsidRPr="006F37D1">
        <w:rPr>
          <w:bCs/>
        </w:rPr>
        <w:t>, Online Summer Practicum, Columbia University</w:t>
      </w:r>
    </w:p>
    <w:p w14:paraId="7B3DA1A3" w14:textId="77777777" w:rsidR="00946007" w:rsidRPr="006F37D1" w:rsidRDefault="00946007" w:rsidP="00946007">
      <w:pPr>
        <w:pStyle w:val="ListParagraph"/>
        <w:numPr>
          <w:ilvl w:val="0"/>
          <w:numId w:val="10"/>
        </w:numPr>
        <w:spacing w:line="276" w:lineRule="auto"/>
        <w:rPr>
          <w:bCs/>
        </w:rPr>
      </w:pPr>
      <w:r w:rsidRPr="006F37D1">
        <w:rPr>
          <w:b/>
        </w:rPr>
        <w:lastRenderedPageBreak/>
        <w:t>2019–2020</w:t>
      </w:r>
      <w:r w:rsidRPr="006F37D1">
        <w:rPr>
          <w:bCs/>
        </w:rPr>
        <w:t xml:space="preserve">: </w:t>
      </w:r>
      <w:r w:rsidRPr="005D7C9E">
        <w:rPr>
          <w:bCs/>
          <w:i/>
          <w:iCs/>
        </w:rPr>
        <w:t>Instructor.</w:t>
      </w:r>
      <w:r>
        <w:rPr>
          <w:bCs/>
        </w:rPr>
        <w:t xml:space="preserve"> </w:t>
      </w:r>
      <w:r w:rsidRPr="005D7C9E">
        <w:rPr>
          <w:bCs/>
        </w:rPr>
        <w:t>Second-Year Russian</w:t>
      </w:r>
      <w:r w:rsidRPr="006F37D1">
        <w:rPr>
          <w:bCs/>
        </w:rPr>
        <w:t>, Columbia University</w:t>
      </w:r>
    </w:p>
    <w:p w14:paraId="066EDB10" w14:textId="77777777" w:rsidR="00946007" w:rsidRPr="00294C42" w:rsidRDefault="00946007" w:rsidP="00946007">
      <w:pPr>
        <w:pStyle w:val="ListParagraph"/>
        <w:numPr>
          <w:ilvl w:val="0"/>
          <w:numId w:val="10"/>
        </w:numPr>
        <w:spacing w:line="276" w:lineRule="auto"/>
        <w:rPr>
          <w:bCs/>
        </w:rPr>
      </w:pPr>
      <w:r w:rsidRPr="00294C42">
        <w:rPr>
          <w:b/>
        </w:rPr>
        <w:t>2018–2019</w:t>
      </w:r>
      <w:r w:rsidRPr="00294C42">
        <w:rPr>
          <w:bCs/>
        </w:rPr>
        <w:t xml:space="preserve">: </w:t>
      </w:r>
      <w:r w:rsidRPr="005D7C9E">
        <w:rPr>
          <w:bCs/>
          <w:i/>
          <w:iCs/>
        </w:rPr>
        <w:t>Instructor</w:t>
      </w:r>
      <w:r>
        <w:rPr>
          <w:bCs/>
        </w:rPr>
        <w:t xml:space="preserve">. </w:t>
      </w:r>
      <w:r w:rsidRPr="005D7C9E">
        <w:rPr>
          <w:bCs/>
        </w:rPr>
        <w:t>First-Year Russian</w:t>
      </w:r>
      <w:r w:rsidRPr="00294C42">
        <w:rPr>
          <w:bCs/>
        </w:rPr>
        <w:t>, Columbia University</w:t>
      </w:r>
    </w:p>
    <w:p w14:paraId="65D69734" w14:textId="77777777" w:rsidR="00946007" w:rsidRDefault="00946007" w:rsidP="00946007">
      <w:pPr>
        <w:pStyle w:val="ListParagraph"/>
        <w:numPr>
          <w:ilvl w:val="0"/>
          <w:numId w:val="10"/>
        </w:numPr>
        <w:spacing w:line="276" w:lineRule="auto"/>
        <w:rPr>
          <w:bCs/>
        </w:rPr>
      </w:pPr>
      <w:r w:rsidRPr="00294C42">
        <w:rPr>
          <w:b/>
        </w:rPr>
        <w:t>2016–2017</w:t>
      </w:r>
      <w:r w:rsidRPr="00294C42">
        <w:rPr>
          <w:bCs/>
        </w:rPr>
        <w:t xml:space="preserve">: </w:t>
      </w:r>
      <w:r w:rsidRPr="005D7C9E">
        <w:rPr>
          <w:bCs/>
          <w:i/>
          <w:iCs/>
        </w:rPr>
        <w:t>Instructor</w:t>
      </w:r>
      <w:r>
        <w:rPr>
          <w:bCs/>
        </w:rPr>
        <w:t>, Don State Technical University, Rostov-on-Don, Russia</w:t>
      </w:r>
    </w:p>
    <w:p w14:paraId="74738E0A" w14:textId="77777777" w:rsidR="00946007" w:rsidRDefault="00946007" w:rsidP="00946007">
      <w:pPr>
        <w:pStyle w:val="ListParagraph"/>
        <w:numPr>
          <w:ilvl w:val="1"/>
          <w:numId w:val="10"/>
        </w:numPr>
        <w:spacing w:line="276" w:lineRule="auto"/>
        <w:rPr>
          <w:bCs/>
        </w:rPr>
      </w:pPr>
      <w:r w:rsidRPr="005D7C9E">
        <w:rPr>
          <w:bCs/>
        </w:rPr>
        <w:t xml:space="preserve">Technical </w:t>
      </w:r>
      <w:r>
        <w:rPr>
          <w:bCs/>
        </w:rPr>
        <w:t>Translation (Russian &gt; English)</w:t>
      </w:r>
      <w:r w:rsidRPr="005D7C9E">
        <w:rPr>
          <w:bCs/>
        </w:rPr>
        <w:t xml:space="preserve"> </w:t>
      </w:r>
    </w:p>
    <w:p w14:paraId="101D01E8" w14:textId="77777777" w:rsidR="00946007" w:rsidRDefault="00946007" w:rsidP="00946007">
      <w:pPr>
        <w:pStyle w:val="ListParagraph"/>
        <w:numPr>
          <w:ilvl w:val="1"/>
          <w:numId w:val="10"/>
        </w:numPr>
        <w:spacing w:line="276" w:lineRule="auto"/>
        <w:rPr>
          <w:bCs/>
        </w:rPr>
      </w:pPr>
      <w:r>
        <w:rPr>
          <w:bCs/>
        </w:rPr>
        <w:t>Advanced Topics in English Conversation</w:t>
      </w:r>
    </w:p>
    <w:p w14:paraId="31DA1D09" w14:textId="7DEFD4FE" w:rsidR="003F5719" w:rsidRPr="00014B6B" w:rsidRDefault="00946007" w:rsidP="00014B6B">
      <w:pPr>
        <w:pStyle w:val="ListParagraph"/>
        <w:numPr>
          <w:ilvl w:val="1"/>
          <w:numId w:val="10"/>
        </w:numPr>
        <w:spacing w:line="276" w:lineRule="auto"/>
        <w:rPr>
          <w:bCs/>
        </w:rPr>
      </w:pPr>
      <w:r>
        <w:rPr>
          <w:bCs/>
        </w:rPr>
        <w:t>Beginning</w:t>
      </w:r>
      <w:r w:rsidRPr="005D7C9E">
        <w:rPr>
          <w:bCs/>
        </w:rPr>
        <w:t xml:space="preserve"> Spanish</w:t>
      </w:r>
    </w:p>
    <w:p w14:paraId="0B42042A" w14:textId="77777777" w:rsidR="006F27E8" w:rsidRDefault="006F27E8" w:rsidP="003F5719">
      <w:pPr>
        <w:rPr>
          <w:b/>
        </w:rPr>
      </w:pPr>
    </w:p>
    <w:p w14:paraId="29639183" w14:textId="6ED30E57" w:rsidR="00AC1504" w:rsidRPr="00AC1504" w:rsidRDefault="003F5719" w:rsidP="003F5719">
      <w:pPr>
        <w:rPr>
          <w:i/>
        </w:rPr>
      </w:pPr>
      <w:r>
        <w:rPr>
          <w:b/>
        </w:rPr>
        <w:t>Languages</w:t>
      </w:r>
      <w:r w:rsidR="00AC1504" w:rsidRPr="00AC1504">
        <w:rPr>
          <w:i/>
        </w:rPr>
        <w:t xml:space="preserve"> </w:t>
      </w:r>
    </w:p>
    <w:p w14:paraId="699473B2" w14:textId="516F041A" w:rsidR="008B3F5A" w:rsidRPr="008B3F5A" w:rsidRDefault="00C53EEB" w:rsidP="00E77267">
      <w:pPr>
        <w:pStyle w:val="ListParagraph"/>
        <w:numPr>
          <w:ilvl w:val="0"/>
          <w:numId w:val="15"/>
        </w:numPr>
        <w:spacing w:line="276" w:lineRule="auto"/>
      </w:pPr>
      <w:r w:rsidRPr="008B3F5A">
        <w:rPr>
          <w:i/>
          <w:iCs/>
        </w:rPr>
        <w:t>English</w:t>
      </w:r>
      <w:r w:rsidR="008B3F5A" w:rsidRPr="008B3F5A">
        <w:t>, native</w:t>
      </w:r>
      <w:r w:rsidRPr="008B3F5A">
        <w:t xml:space="preserve"> </w:t>
      </w:r>
    </w:p>
    <w:p w14:paraId="23BDC98D" w14:textId="1E09A12F" w:rsidR="008B3F5A" w:rsidRPr="008B3F5A" w:rsidRDefault="00AC1504" w:rsidP="003242E9">
      <w:pPr>
        <w:pStyle w:val="ListParagraph"/>
        <w:numPr>
          <w:ilvl w:val="0"/>
          <w:numId w:val="15"/>
        </w:numPr>
        <w:spacing w:line="276" w:lineRule="auto"/>
      </w:pPr>
      <w:r w:rsidRPr="008B3F5A">
        <w:rPr>
          <w:i/>
          <w:iCs/>
        </w:rPr>
        <w:t>Russian</w:t>
      </w:r>
      <w:r w:rsidR="008B3F5A" w:rsidRPr="008B3F5A">
        <w:t>,</w:t>
      </w:r>
      <w:r w:rsidRPr="008B3F5A">
        <w:t xml:space="preserve"> </w:t>
      </w:r>
      <w:r w:rsidR="003242E9">
        <w:t>full</w:t>
      </w:r>
      <w:r w:rsidRPr="008B3F5A">
        <w:t xml:space="preserve"> conversational and pro</w:t>
      </w:r>
      <w:r w:rsidR="008B3F5A" w:rsidRPr="008B3F5A">
        <w:t>fessional proficiency</w:t>
      </w:r>
      <w:r w:rsidR="00294C42" w:rsidRPr="008B3F5A">
        <w:t xml:space="preserve"> </w:t>
      </w:r>
    </w:p>
    <w:p w14:paraId="1950F2FF" w14:textId="1CB18A96" w:rsidR="008B3F5A" w:rsidRPr="008B3F5A" w:rsidRDefault="008B3F5A" w:rsidP="00014B6B">
      <w:pPr>
        <w:pStyle w:val="ListParagraph"/>
        <w:numPr>
          <w:ilvl w:val="0"/>
          <w:numId w:val="15"/>
        </w:numPr>
        <w:spacing w:line="276" w:lineRule="auto"/>
      </w:pPr>
      <w:r w:rsidRPr="008B3F5A">
        <w:rPr>
          <w:i/>
          <w:iCs/>
        </w:rPr>
        <w:t>Spanish</w:t>
      </w:r>
      <w:r w:rsidRPr="008B3F5A">
        <w:t xml:space="preserve">, </w:t>
      </w:r>
      <w:r w:rsidR="00014B6B">
        <w:t>full</w:t>
      </w:r>
      <w:r w:rsidRPr="008B3F5A">
        <w:t xml:space="preserve"> conversational and professional proficiency</w:t>
      </w:r>
    </w:p>
    <w:p w14:paraId="6BD228F3" w14:textId="49605C43" w:rsidR="00AC1504" w:rsidRPr="00826CDA" w:rsidRDefault="00294C42" w:rsidP="00EB56D4">
      <w:pPr>
        <w:pStyle w:val="ListParagraph"/>
        <w:numPr>
          <w:ilvl w:val="0"/>
          <w:numId w:val="15"/>
        </w:numPr>
        <w:spacing w:line="276" w:lineRule="auto"/>
        <w:rPr>
          <w:b/>
        </w:rPr>
      </w:pPr>
      <w:r w:rsidRPr="008B3F5A">
        <w:rPr>
          <w:i/>
          <w:iCs/>
        </w:rPr>
        <w:t>Yiddish</w:t>
      </w:r>
      <w:r w:rsidRPr="008B3F5A">
        <w:t>,</w:t>
      </w:r>
      <w:r>
        <w:t xml:space="preserve"> </w:t>
      </w:r>
      <w:r w:rsidR="00EB56D4">
        <w:t>advanced conversational and professional proficiency</w:t>
      </w:r>
      <w:r>
        <w:t xml:space="preserve"> </w:t>
      </w:r>
    </w:p>
    <w:p w14:paraId="7D0A2B0C" w14:textId="5D22A3E5" w:rsidR="00601396" w:rsidRPr="005D7C9E" w:rsidRDefault="00826CDA" w:rsidP="005D7C9E">
      <w:pPr>
        <w:pStyle w:val="ListParagraph"/>
        <w:numPr>
          <w:ilvl w:val="0"/>
          <w:numId w:val="15"/>
        </w:numPr>
        <w:spacing w:line="276" w:lineRule="auto"/>
        <w:rPr>
          <w:b/>
        </w:rPr>
      </w:pPr>
      <w:r>
        <w:rPr>
          <w:i/>
          <w:iCs/>
        </w:rPr>
        <w:t xml:space="preserve">German, </w:t>
      </w:r>
      <w:r>
        <w:t>reading knowledge</w:t>
      </w:r>
    </w:p>
    <w:sectPr w:rsidR="00601396" w:rsidRPr="005D7C9E" w:rsidSect="005B4F9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6B22"/>
    <w:multiLevelType w:val="hybridMultilevel"/>
    <w:tmpl w:val="829E6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204E6"/>
    <w:multiLevelType w:val="hybridMultilevel"/>
    <w:tmpl w:val="23C4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C24A6"/>
    <w:multiLevelType w:val="hybridMultilevel"/>
    <w:tmpl w:val="3DDEB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C5B44"/>
    <w:multiLevelType w:val="hybridMultilevel"/>
    <w:tmpl w:val="0D9C85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41FB3"/>
    <w:multiLevelType w:val="hybridMultilevel"/>
    <w:tmpl w:val="CF8268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47202"/>
    <w:multiLevelType w:val="hybridMultilevel"/>
    <w:tmpl w:val="2C40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D6985"/>
    <w:multiLevelType w:val="hybridMultilevel"/>
    <w:tmpl w:val="881A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428D2"/>
    <w:multiLevelType w:val="hybridMultilevel"/>
    <w:tmpl w:val="B7A6E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20B89"/>
    <w:multiLevelType w:val="hybridMultilevel"/>
    <w:tmpl w:val="53764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5E16DF"/>
    <w:multiLevelType w:val="hybridMultilevel"/>
    <w:tmpl w:val="1116B9EC"/>
    <w:lvl w:ilvl="0" w:tplc="02FCE95C">
      <w:start w:val="2011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B334B"/>
    <w:multiLevelType w:val="hybridMultilevel"/>
    <w:tmpl w:val="B38E04FC"/>
    <w:lvl w:ilvl="0" w:tplc="62A0FCF4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02E02"/>
    <w:multiLevelType w:val="hybridMultilevel"/>
    <w:tmpl w:val="7182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90EB7"/>
    <w:multiLevelType w:val="multilevel"/>
    <w:tmpl w:val="60F2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4637D6"/>
    <w:multiLevelType w:val="hybridMultilevel"/>
    <w:tmpl w:val="1132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72D72"/>
    <w:multiLevelType w:val="hybridMultilevel"/>
    <w:tmpl w:val="547EF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EA2F45"/>
    <w:multiLevelType w:val="hybridMultilevel"/>
    <w:tmpl w:val="4F60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F465E"/>
    <w:multiLevelType w:val="hybridMultilevel"/>
    <w:tmpl w:val="6D4A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B2518"/>
    <w:multiLevelType w:val="hybridMultilevel"/>
    <w:tmpl w:val="BEC2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900B1E"/>
    <w:multiLevelType w:val="hybridMultilevel"/>
    <w:tmpl w:val="341EC1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735E94"/>
    <w:multiLevelType w:val="hybridMultilevel"/>
    <w:tmpl w:val="2EE8CE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E301C"/>
    <w:multiLevelType w:val="hybridMultilevel"/>
    <w:tmpl w:val="B702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730830"/>
    <w:multiLevelType w:val="hybridMultilevel"/>
    <w:tmpl w:val="9248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0529EA"/>
    <w:multiLevelType w:val="hybridMultilevel"/>
    <w:tmpl w:val="C2301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5"/>
  </w:num>
  <w:num w:numId="4">
    <w:abstractNumId w:val="8"/>
  </w:num>
  <w:num w:numId="5">
    <w:abstractNumId w:val="15"/>
  </w:num>
  <w:num w:numId="6">
    <w:abstractNumId w:val="2"/>
  </w:num>
  <w:num w:numId="7">
    <w:abstractNumId w:val="10"/>
  </w:num>
  <w:num w:numId="8">
    <w:abstractNumId w:val="9"/>
  </w:num>
  <w:num w:numId="9">
    <w:abstractNumId w:val="20"/>
  </w:num>
  <w:num w:numId="10">
    <w:abstractNumId w:val="17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  <w:num w:numId="15">
    <w:abstractNumId w:val="19"/>
  </w:num>
  <w:num w:numId="16">
    <w:abstractNumId w:val="11"/>
  </w:num>
  <w:num w:numId="17">
    <w:abstractNumId w:val="6"/>
  </w:num>
  <w:num w:numId="18">
    <w:abstractNumId w:val="0"/>
  </w:num>
  <w:num w:numId="19">
    <w:abstractNumId w:val="3"/>
  </w:num>
  <w:num w:numId="20">
    <w:abstractNumId w:val="16"/>
  </w:num>
  <w:num w:numId="21">
    <w:abstractNumId w:val="1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B4"/>
    <w:rsid w:val="00011FAB"/>
    <w:rsid w:val="00014B6B"/>
    <w:rsid w:val="00063F3D"/>
    <w:rsid w:val="000A23AA"/>
    <w:rsid w:val="000C52D5"/>
    <w:rsid w:val="000D6D40"/>
    <w:rsid w:val="000E2699"/>
    <w:rsid w:val="00173410"/>
    <w:rsid w:val="00182664"/>
    <w:rsid w:val="0018632C"/>
    <w:rsid w:val="001C6026"/>
    <w:rsid w:val="00204EBE"/>
    <w:rsid w:val="00294C42"/>
    <w:rsid w:val="002D7708"/>
    <w:rsid w:val="003068ED"/>
    <w:rsid w:val="0031416A"/>
    <w:rsid w:val="003242E9"/>
    <w:rsid w:val="0033361A"/>
    <w:rsid w:val="00355081"/>
    <w:rsid w:val="003F5719"/>
    <w:rsid w:val="003F7AEA"/>
    <w:rsid w:val="00463868"/>
    <w:rsid w:val="004662A7"/>
    <w:rsid w:val="004A16ED"/>
    <w:rsid w:val="004C1E45"/>
    <w:rsid w:val="004C4D10"/>
    <w:rsid w:val="004C7179"/>
    <w:rsid w:val="004E487F"/>
    <w:rsid w:val="00572FE6"/>
    <w:rsid w:val="00593BCD"/>
    <w:rsid w:val="005A5AEA"/>
    <w:rsid w:val="005B4F96"/>
    <w:rsid w:val="005D1794"/>
    <w:rsid w:val="005D7C9E"/>
    <w:rsid w:val="005E20DE"/>
    <w:rsid w:val="006009DC"/>
    <w:rsid w:val="006304AF"/>
    <w:rsid w:val="006A1FA1"/>
    <w:rsid w:val="006B2CC5"/>
    <w:rsid w:val="006B70ED"/>
    <w:rsid w:val="006F030D"/>
    <w:rsid w:val="006F27E8"/>
    <w:rsid w:val="006F31BB"/>
    <w:rsid w:val="006F37D1"/>
    <w:rsid w:val="006F595B"/>
    <w:rsid w:val="00782B1F"/>
    <w:rsid w:val="00783BBF"/>
    <w:rsid w:val="00805E39"/>
    <w:rsid w:val="00826CDA"/>
    <w:rsid w:val="008806F9"/>
    <w:rsid w:val="008B3F5A"/>
    <w:rsid w:val="00922C00"/>
    <w:rsid w:val="00946007"/>
    <w:rsid w:val="009556B4"/>
    <w:rsid w:val="00997D38"/>
    <w:rsid w:val="009D5538"/>
    <w:rsid w:val="00A2262A"/>
    <w:rsid w:val="00A32A32"/>
    <w:rsid w:val="00AC1504"/>
    <w:rsid w:val="00AC157E"/>
    <w:rsid w:val="00AC6CEE"/>
    <w:rsid w:val="00AF29C3"/>
    <w:rsid w:val="00B54235"/>
    <w:rsid w:val="00B71968"/>
    <w:rsid w:val="00B71C2A"/>
    <w:rsid w:val="00B95D98"/>
    <w:rsid w:val="00B963C8"/>
    <w:rsid w:val="00C5024C"/>
    <w:rsid w:val="00C52E1B"/>
    <w:rsid w:val="00C53EEB"/>
    <w:rsid w:val="00C77945"/>
    <w:rsid w:val="00CB3B7E"/>
    <w:rsid w:val="00D01A40"/>
    <w:rsid w:val="00D03C81"/>
    <w:rsid w:val="00D247F7"/>
    <w:rsid w:val="00D45ACC"/>
    <w:rsid w:val="00DA54C9"/>
    <w:rsid w:val="00DD327C"/>
    <w:rsid w:val="00DF37BE"/>
    <w:rsid w:val="00DF5CBB"/>
    <w:rsid w:val="00DF5D8E"/>
    <w:rsid w:val="00E05539"/>
    <w:rsid w:val="00E26828"/>
    <w:rsid w:val="00E61D7F"/>
    <w:rsid w:val="00E72FDC"/>
    <w:rsid w:val="00E77267"/>
    <w:rsid w:val="00EB56D4"/>
    <w:rsid w:val="00EC15DA"/>
    <w:rsid w:val="00EC2A5B"/>
    <w:rsid w:val="00ED5B6F"/>
    <w:rsid w:val="00ED5E5B"/>
    <w:rsid w:val="00EF48AA"/>
    <w:rsid w:val="00F25538"/>
    <w:rsid w:val="00F80BFB"/>
    <w:rsid w:val="00FE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3ADF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C7179"/>
    <w:pPr>
      <w:spacing w:before="100" w:beforeAutospacing="1" w:after="100" w:afterAutospacing="1"/>
      <w:outlineLvl w:val="3"/>
    </w:pPr>
    <w:rPr>
      <w:b/>
      <w:bCs/>
      <w:lang w:bidi="yi-He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AE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71C2A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C7179"/>
    <w:rPr>
      <w:b/>
      <w:bCs/>
      <w:sz w:val="24"/>
      <w:szCs w:val="24"/>
      <w:lang w:bidi="yi-Hebr"/>
    </w:rPr>
  </w:style>
  <w:style w:type="character" w:styleId="Hyperlink">
    <w:name w:val="Hyperlink"/>
    <w:basedOn w:val="DefaultParagraphFont"/>
    <w:uiPriority w:val="99"/>
    <w:unhideWhenUsed/>
    <w:rsid w:val="00D03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odcasts.apple.com/us/podcast/%D0%BD%D0%B5-%D0%B6%D0%B4%D0%B0%D0%BB%D0%B8/id1554034850?i=1000516094666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5023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CBS Corporation</Company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Elaine Wilson</dc:creator>
  <cp:lastModifiedBy>Microsoft Office User</cp:lastModifiedBy>
  <cp:revision>2</cp:revision>
  <cp:lastPrinted>2022-01-11T17:52:00Z</cp:lastPrinted>
  <dcterms:created xsi:type="dcterms:W3CDTF">2022-01-11T17:53:00Z</dcterms:created>
  <dcterms:modified xsi:type="dcterms:W3CDTF">2022-01-11T17:53:00Z</dcterms:modified>
</cp:coreProperties>
</file>